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5302FD" w14:textId="572A1D9E" w:rsidR="00420A38" w:rsidRPr="00A55F2D" w:rsidRDefault="00420A38" w:rsidP="00A55F2D">
      <w:pPr>
        <w:pStyle w:val="Header"/>
        <w:tabs>
          <w:tab w:val="right" w:pos="5954"/>
        </w:tabs>
        <w:spacing w:after="240"/>
        <w:jc w:val="right"/>
        <w:rPr>
          <w:rFonts w:ascii="Calibri" w:hAnsi="Calibri"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</w:t>
      </w:r>
      <w:r w:rsidR="00037DF4" w:rsidRPr="00A72757">
        <w:rPr>
          <w:rFonts w:ascii="Calibri" w:hAnsi="Calibri"/>
          <w:b/>
          <w:bCs/>
          <w:color w:val="00558C"/>
          <w:sz w:val="24"/>
          <w:szCs w:val="24"/>
        </w:rPr>
        <w:t xml:space="preserve">: </w:t>
      </w:r>
      <w:r w:rsidR="00A55F2D">
        <w:rPr>
          <w:rFonts w:ascii="Calibri" w:hAnsi="Calibri"/>
          <w:color w:val="00558C"/>
          <w:sz w:val="24"/>
          <w:szCs w:val="24"/>
        </w:rPr>
        <w:t>ENG21</w:t>
      </w:r>
      <w:r w:rsidRPr="00A72757">
        <w:rPr>
          <w:rFonts w:ascii="Calibri" w:hAnsi="Calibri"/>
          <w:color w:val="00558C"/>
          <w:sz w:val="24"/>
          <w:szCs w:val="24"/>
        </w:rPr>
        <w:t>-</w:t>
      </w:r>
      <w:r w:rsidR="00A55F2D">
        <w:rPr>
          <w:rFonts w:ascii="Calibri" w:hAnsi="Calibri"/>
          <w:color w:val="00558C"/>
          <w:sz w:val="24"/>
          <w:szCs w:val="24"/>
        </w:rPr>
        <w:t>3.1.1.5</w:t>
      </w: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7FBFFE1D" w14:textId="12B00AE6" w:rsidR="00A72757" w:rsidRPr="00110203" w:rsidRDefault="00E558C3" w:rsidP="00A72757">
      <w:pPr>
        <w:pStyle w:val="BodyText"/>
        <w:tabs>
          <w:tab w:val="left" w:pos="2835"/>
        </w:tabs>
        <w:spacing w:after="0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 for the following Committee(s):</w:t>
      </w:r>
      <w:r w:rsidRPr="00A72757">
        <w:rPr>
          <w:rFonts w:ascii="Calibri" w:hAnsi="Calibri"/>
          <w:color w:val="00558C"/>
        </w:rPr>
        <w:t xml:space="preserve"> </w:t>
      </w:r>
      <w:r w:rsidR="00110203" w:rsidRPr="007A395D">
        <w:rPr>
          <w:rFonts w:ascii="Calibri" w:hAnsi="Calibri"/>
        </w:rPr>
        <w:tab/>
      </w:r>
      <w:r w:rsidR="00110203">
        <w:rPr>
          <w:rFonts w:ascii="Calibri" w:hAnsi="Calibri"/>
        </w:rPr>
        <w:tab/>
      </w:r>
      <w:r w:rsidR="00110203" w:rsidRPr="00110203">
        <w:rPr>
          <w:rFonts w:ascii="Calibri" w:hAnsi="Calibri"/>
          <w:b/>
          <w:bCs/>
          <w:color w:val="00558C"/>
          <w:sz w:val="24"/>
          <w:szCs w:val="24"/>
        </w:rPr>
        <w:t>Purpose of paper:</w:t>
      </w:r>
    </w:p>
    <w:p w14:paraId="370CFB53" w14:textId="218953A1" w:rsidR="0080294B" w:rsidRPr="007A395D" w:rsidRDefault="00A72757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sz w:val="18"/>
          <w:szCs w:val="18"/>
        </w:rPr>
        <w:t>(Select</w:t>
      </w:r>
      <w:r w:rsidR="00A01B17" w:rsidRPr="00C02DDD">
        <w:rPr>
          <w:rFonts w:ascii="Calibri" w:hAnsi="Calibri"/>
          <w:sz w:val="18"/>
          <w:szCs w:val="18"/>
        </w:rPr>
        <w:t xml:space="preserve"> </w:t>
      </w:r>
      <w:r w:rsidR="00E558C3" w:rsidRPr="007A395D">
        <w:rPr>
          <w:rFonts w:ascii="Calibri" w:hAnsi="Calibri"/>
          <w:sz w:val="18"/>
          <w:szCs w:val="18"/>
        </w:rPr>
        <w:t>as appropriate</w:t>
      </w:r>
      <w:r w:rsidR="00110203">
        <w:rPr>
          <w:rFonts w:ascii="Calibri" w:hAnsi="Calibri"/>
          <w:sz w:val="18"/>
          <w:szCs w:val="18"/>
        </w:rPr>
        <w:t>)</w:t>
      </w:r>
      <w:r w:rsidR="00E558C3" w:rsidRPr="007A395D">
        <w:rPr>
          <w:rFonts w:ascii="Calibri" w:hAnsi="Calibri"/>
          <w:sz w:val="18"/>
          <w:szCs w:val="18"/>
        </w:rPr>
        <w:tab/>
      </w:r>
    </w:p>
    <w:p w14:paraId="78786733" w14:textId="5A8E4097" w:rsidR="0080294B" w:rsidRPr="00B0084A" w:rsidRDefault="0069402C" w:rsidP="00037DF4">
      <w:pPr>
        <w:pStyle w:val="BodyText"/>
        <w:tabs>
          <w:tab w:val="left" w:pos="1843"/>
        </w:tabs>
        <w:rPr>
          <w:rFonts w:ascii="Calibri" w:hAnsi="Calibri" w:cs="Arial"/>
          <w:b/>
        </w:rPr>
      </w:pPr>
      <w:sdt>
        <w:sdtPr>
          <w:rPr>
            <w:rFonts w:ascii="Calibri" w:hAnsi="Calibri" w:cs="Arial"/>
            <w:b/>
            <w:sz w:val="24"/>
            <w:szCs w:val="24"/>
          </w:rPr>
          <w:id w:val="-20755729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E08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221E08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110315190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15920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bookmarkStart w:id="0" w:name="_Hlk81060441"/>
      <w:sdt>
        <w:sdtPr>
          <w:rPr>
            <w:rFonts w:ascii="Calibri" w:hAnsi="Calibri" w:cs="Arial"/>
            <w:b/>
            <w:sz w:val="24"/>
            <w:szCs w:val="24"/>
          </w:rPr>
          <w:id w:val="-3637564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0203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</w:t>
      </w:r>
      <w:bookmarkEnd w:id="0"/>
      <w:r w:rsidR="0080294B" w:rsidRPr="007A395D">
        <w:rPr>
          <w:rFonts w:ascii="Calibri" w:hAnsi="Calibri" w:cs="Arial"/>
        </w:rPr>
        <w:t>PAP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-19997263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0203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110203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B0084A">
        <w:rPr>
          <w:rFonts w:ascii="Calibri" w:hAnsi="Calibri" w:cs="Arial"/>
        </w:rPr>
        <w:t>Input</w:t>
      </w:r>
    </w:p>
    <w:p w14:paraId="0BC79547" w14:textId="0E1A3B65" w:rsidR="0080294B" w:rsidRPr="00B0084A" w:rsidRDefault="0069402C" w:rsidP="00037DF4">
      <w:pPr>
        <w:pStyle w:val="BodyText"/>
        <w:tabs>
          <w:tab w:val="left" w:pos="1843"/>
        </w:tabs>
        <w:rPr>
          <w:rFonts w:ascii="Calibri" w:hAnsi="Calibri"/>
        </w:rPr>
      </w:pPr>
      <w:sdt>
        <w:sdtPr>
          <w:rPr>
            <w:rFonts w:ascii="Calibri" w:hAnsi="Calibri" w:cs="Arial"/>
            <w:b/>
          </w:rPr>
          <w:id w:val="13582320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E08" w:rsidRPr="00B0084A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80294B" w:rsidRPr="00B0084A">
        <w:rPr>
          <w:rFonts w:ascii="Calibri" w:hAnsi="Calibri" w:cs="Arial"/>
        </w:rPr>
        <w:t xml:space="preserve"> ENAV</w:t>
      </w:r>
      <w:r w:rsidR="0080294B" w:rsidRPr="00B0084A">
        <w:rPr>
          <w:rFonts w:ascii="Calibri" w:hAnsi="Calibri" w:cs="Arial"/>
          <w:b/>
        </w:rPr>
        <w:tab/>
      </w:r>
      <w:sdt>
        <w:sdtPr>
          <w:rPr>
            <w:rFonts w:ascii="Calibri" w:hAnsi="Calibri" w:cs="Arial"/>
            <w:b/>
          </w:rPr>
          <w:id w:val="15744725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E08" w:rsidRPr="00B0084A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80294B" w:rsidRPr="00B0084A">
        <w:rPr>
          <w:rFonts w:ascii="Calibri" w:hAnsi="Calibri" w:cs="Arial"/>
        </w:rPr>
        <w:t xml:space="preserve"> </w:t>
      </w:r>
      <w:r w:rsidR="003D2DC1" w:rsidRPr="00B0084A">
        <w:rPr>
          <w:rFonts w:ascii="Calibri" w:hAnsi="Calibri" w:cs="Arial"/>
        </w:rPr>
        <w:t>VTS</w:t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</w:rPr>
          <w:id w:val="1701977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0203" w:rsidRPr="00B0084A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110203" w:rsidRPr="00B0084A">
        <w:rPr>
          <w:rFonts w:ascii="Calibri" w:hAnsi="Calibri" w:cs="Arial"/>
        </w:rPr>
        <w:t xml:space="preserve"> </w:t>
      </w:r>
      <w:r w:rsidR="0080294B" w:rsidRPr="00B0084A">
        <w:rPr>
          <w:rFonts w:ascii="Calibri" w:hAnsi="Calibri" w:cs="Arial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1E50B706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>Agenda item</w:t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proofErr w:type="spellStart"/>
      <w:r w:rsidR="0080294B" w:rsidRPr="007A395D">
        <w:rPr>
          <w:rFonts w:ascii="Calibri" w:hAnsi="Calibri"/>
        </w:rPr>
        <w:t>n.n</w:t>
      </w:r>
      <w:proofErr w:type="spellEnd"/>
    </w:p>
    <w:p w14:paraId="1AB3E246" w14:textId="198A36AD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Technical </w:t>
      </w:r>
      <w:r w:rsidR="00B0084A" w:rsidRPr="00C02DDD">
        <w:rPr>
          <w:rFonts w:ascii="Calibri" w:hAnsi="Calibri"/>
          <w:b/>
          <w:bCs/>
          <w:color w:val="00558C"/>
          <w:sz w:val="24"/>
          <w:szCs w:val="24"/>
        </w:rPr>
        <w:t>d</w:t>
      </w:r>
      <w:r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omain/ </w:t>
      </w:r>
      <w:r w:rsidR="00A446C9"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Task </w:t>
      </w:r>
      <w:r w:rsidR="00B0084A" w:rsidRPr="00C02DDD">
        <w:rPr>
          <w:rFonts w:ascii="Calibri" w:hAnsi="Calibri"/>
          <w:b/>
          <w:bCs/>
          <w:color w:val="00558C"/>
          <w:sz w:val="24"/>
          <w:szCs w:val="24"/>
        </w:rPr>
        <w:t>n</w:t>
      </w:r>
      <w:r w:rsidR="00A446C9" w:rsidRPr="00C02DDD">
        <w:rPr>
          <w:rFonts w:ascii="Calibri" w:hAnsi="Calibri"/>
          <w:b/>
          <w:bCs/>
          <w:color w:val="00558C"/>
          <w:sz w:val="24"/>
          <w:szCs w:val="24"/>
        </w:rPr>
        <w:t>umber</w:t>
      </w:r>
      <w:r w:rsidR="001C44A3" w:rsidRPr="007A395D">
        <w:rPr>
          <w:rFonts w:ascii="Calibri" w:hAnsi="Calibri"/>
        </w:rPr>
        <w:tab/>
      </w:r>
      <w:r w:rsidR="00116930">
        <w:rPr>
          <w:rFonts w:ascii="Calibri" w:hAnsi="Calibri"/>
        </w:rPr>
        <w:t>2.1.4</w:t>
      </w:r>
    </w:p>
    <w:p w14:paraId="01FC5420" w14:textId="35B9810B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>Author(s)</w:t>
      </w:r>
      <w:r w:rsidR="00FE5674" w:rsidRPr="00C02DDD">
        <w:rPr>
          <w:rFonts w:ascii="Calibri" w:hAnsi="Calibri"/>
          <w:b/>
          <w:bCs/>
          <w:color w:val="00558C"/>
          <w:sz w:val="24"/>
          <w:szCs w:val="24"/>
        </w:rPr>
        <w:t>/Submitter(s)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116930">
        <w:rPr>
          <w:rFonts w:ascii="Calibri" w:hAnsi="Calibri"/>
        </w:rPr>
        <w:t xml:space="preserve">Task Group (submitter </w:t>
      </w:r>
      <w:r w:rsidR="00403017">
        <w:rPr>
          <w:rFonts w:ascii="Calibri" w:hAnsi="Calibri"/>
        </w:rPr>
        <w:t>Task Group Leader</w:t>
      </w:r>
      <w:r w:rsidR="00116930">
        <w:rPr>
          <w:rFonts w:ascii="Calibri" w:hAnsi="Calibri"/>
        </w:rPr>
        <w:t>)</w:t>
      </w:r>
    </w:p>
    <w:p w14:paraId="60BCC120" w14:textId="39D2D195" w:rsidR="0080294B" w:rsidRPr="007A395D" w:rsidRDefault="00774730" w:rsidP="00C02DDD">
      <w:pPr>
        <w:pStyle w:val="BodyText"/>
        <w:tabs>
          <w:tab w:val="left" w:pos="7860"/>
        </w:tabs>
        <w:rPr>
          <w:rFonts w:ascii="Calibri" w:hAnsi="Calibri"/>
        </w:rPr>
      </w:pPr>
      <w:r>
        <w:rPr>
          <w:rFonts w:ascii="Calibri" w:hAnsi="Calibri"/>
        </w:rPr>
        <w:tab/>
      </w:r>
    </w:p>
    <w:p w14:paraId="59782B09" w14:textId="4424C685" w:rsidR="00116930" w:rsidRPr="00116930" w:rsidRDefault="00116930" w:rsidP="00116930">
      <w:pPr>
        <w:pStyle w:val="Heading1"/>
        <w:numPr>
          <w:ilvl w:val="0"/>
          <w:numId w:val="0"/>
        </w:numPr>
        <w:jc w:val="center"/>
      </w:pPr>
      <w:r w:rsidRPr="00116930">
        <w:rPr>
          <w:rFonts w:ascii="Arial Bold" w:eastAsia="Times New Roman" w:hAnsi="Arial Bold" w:cs="Arial"/>
          <w:kern w:val="28"/>
          <w:szCs w:val="32"/>
          <w:lang w:eastAsia="en-GB"/>
        </w:rPr>
        <w:t xml:space="preserve">Develop e-112 leading lights and G1023 leading lines into a guideline </w:t>
      </w:r>
      <w:r>
        <w:rPr>
          <w:rFonts w:ascii="Arial Bold" w:eastAsia="Times New Roman" w:hAnsi="Arial Bold" w:cs="Arial"/>
          <w:kern w:val="28"/>
          <w:szCs w:val="32"/>
          <w:lang w:eastAsia="en-GB"/>
        </w:rPr>
        <w:t>– intersessional working and status</w:t>
      </w:r>
    </w:p>
    <w:p w14:paraId="2CC2DB54" w14:textId="120E067A" w:rsidR="009874F9" w:rsidRPr="009874F9" w:rsidRDefault="00A446C9" w:rsidP="009874F9">
      <w:pPr>
        <w:pStyle w:val="Heading1"/>
      </w:pPr>
      <w:r w:rsidRPr="00B661C7">
        <w:t>Summary</w:t>
      </w:r>
    </w:p>
    <w:p w14:paraId="5432CFB6" w14:textId="1C0839E1" w:rsidR="00B56BDF" w:rsidRPr="007A395D" w:rsidRDefault="00116930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Annex A to this input paper describes the intersessional work of WG1 Task Group Leading Lines/Lights and should be read together with the italicised documents below</w:t>
      </w:r>
    </w:p>
    <w:p w14:paraId="1D083D92" w14:textId="77777777" w:rsidR="00180DDA" w:rsidRPr="007A395D" w:rsidRDefault="00180DDA" w:rsidP="00605E43">
      <w:pPr>
        <w:pStyle w:val="Heading1"/>
      </w:pPr>
      <w:r w:rsidRPr="007A395D">
        <w:t>References</w:t>
      </w:r>
    </w:p>
    <w:p w14:paraId="611C09ED" w14:textId="77777777" w:rsidR="00116930" w:rsidRPr="001B5A0C" w:rsidRDefault="00116930" w:rsidP="00116930">
      <w:pPr>
        <w:pStyle w:val="Reference"/>
      </w:pPr>
      <w:bookmarkStart w:id="1" w:name="_Ref163664335"/>
      <w:bookmarkStart w:id="2" w:name="_Ref163664206"/>
      <w:bookmarkStart w:id="3" w:name="_Ref163645224"/>
      <w:r w:rsidRPr="001B5A0C">
        <w:t>IALA. (2005) Recommendation R0112 Leading Lights</w:t>
      </w:r>
      <w:bookmarkEnd w:id="1"/>
    </w:p>
    <w:p w14:paraId="0BB5BB38" w14:textId="77777777" w:rsidR="00116930" w:rsidRPr="001B5A0C" w:rsidRDefault="00116930" w:rsidP="00116930">
      <w:pPr>
        <w:pStyle w:val="Reference"/>
      </w:pPr>
      <w:bookmarkStart w:id="4" w:name="_Ref163664355"/>
      <w:bookmarkStart w:id="5" w:name="_Ref163718533"/>
      <w:bookmarkEnd w:id="4"/>
      <w:r w:rsidRPr="001B5A0C">
        <w:t>IALA. (2005) Guideline G1023 The Design of Leading Lines</w:t>
      </w:r>
      <w:bookmarkEnd w:id="5"/>
    </w:p>
    <w:p w14:paraId="55DBF8F5" w14:textId="77777777" w:rsidR="00116930" w:rsidRPr="001B5A0C" w:rsidRDefault="00116930" w:rsidP="00116930">
      <w:pPr>
        <w:pStyle w:val="Reference"/>
      </w:pPr>
      <w:bookmarkStart w:id="6" w:name="_Ref163715636"/>
      <w:r w:rsidRPr="001B5A0C">
        <w:t>IALA. (2001) Design of Leading Lines Program (Excel Workbook)</w:t>
      </w:r>
      <w:bookmarkEnd w:id="6"/>
    </w:p>
    <w:p w14:paraId="72EAAFE2" w14:textId="77777777" w:rsidR="00116930" w:rsidRPr="001B5A0C" w:rsidRDefault="00116930" w:rsidP="00116930">
      <w:pPr>
        <w:pStyle w:val="Reference"/>
      </w:pPr>
      <w:bookmarkStart w:id="7" w:name="_Ref163718604"/>
      <w:r w:rsidRPr="001B5A0C">
        <w:t>IALA. Task 2.1.4 Develop e-112 leading lights and G1023 leading lines into a guideline October 2023</w:t>
      </w:r>
      <w:bookmarkEnd w:id="2"/>
      <w:bookmarkEnd w:id="7"/>
    </w:p>
    <w:p w14:paraId="306A6BFC" w14:textId="77777777" w:rsidR="00116930" w:rsidRPr="001B5A0C" w:rsidRDefault="00116930" w:rsidP="00116930">
      <w:pPr>
        <w:pStyle w:val="Reference"/>
      </w:pPr>
      <w:bookmarkStart w:id="8" w:name="_Ref163664228"/>
      <w:r w:rsidRPr="001B5A0C">
        <w:t>IALA. Report ENG 13, Action item 29 Input paper: IALA Documents on Leading Lines April 2020 (ENG 14)</w:t>
      </w:r>
      <w:bookmarkStart w:id="9" w:name="_Ref163715953"/>
      <w:bookmarkEnd w:id="3"/>
      <w:bookmarkEnd w:id="8"/>
    </w:p>
    <w:p w14:paraId="7DBD7830" w14:textId="77777777" w:rsidR="00116930" w:rsidRPr="001B5A0C" w:rsidRDefault="00116930" w:rsidP="00116930">
      <w:pPr>
        <w:pStyle w:val="Reference"/>
      </w:pPr>
      <w:bookmarkStart w:id="10" w:name="_Ref163718976"/>
      <w:r w:rsidRPr="001B5A0C">
        <w:t>IALA. (2020) ENG14-3.1.1.2 Revised G1023 on Design of Leading Lines</w:t>
      </w:r>
      <w:bookmarkEnd w:id="9"/>
      <w:bookmarkEnd w:id="10"/>
      <w:r w:rsidRPr="001B5A0C">
        <w:t xml:space="preserve"> </w:t>
      </w:r>
    </w:p>
    <w:p w14:paraId="68B8BAE0" w14:textId="77777777" w:rsidR="00116930" w:rsidRPr="001B5A0C" w:rsidRDefault="00116930" w:rsidP="00116930">
      <w:pPr>
        <w:pStyle w:val="Reference"/>
      </w:pPr>
      <w:bookmarkStart w:id="11" w:name="_Ref163715963"/>
      <w:r w:rsidRPr="001B5A0C">
        <w:t>IALA. (2020) ENG14-3.1.1.4 Spreadsheet Tutorial</w:t>
      </w:r>
      <w:bookmarkEnd w:id="11"/>
      <w:r w:rsidRPr="001B5A0C">
        <w:t xml:space="preserve"> </w:t>
      </w:r>
    </w:p>
    <w:p w14:paraId="11E623E1" w14:textId="77777777" w:rsidR="00116930" w:rsidRPr="001B5A0C" w:rsidRDefault="00116930" w:rsidP="00116930">
      <w:pPr>
        <w:pStyle w:val="Reference"/>
      </w:pPr>
      <w:bookmarkStart w:id="12" w:name="_Ref163715973"/>
      <w:r w:rsidRPr="001B5A0C">
        <w:t>IALA. (2020) ENG14-3.1.1.3 Revised Leading Line Design Programme E-112-2</w:t>
      </w:r>
      <w:bookmarkEnd w:id="12"/>
      <w:r w:rsidRPr="001B5A0C">
        <w:t xml:space="preserve"> </w:t>
      </w:r>
    </w:p>
    <w:p w14:paraId="44FB35EC" w14:textId="67850C43" w:rsidR="00116930" w:rsidRPr="001B5A0C" w:rsidRDefault="00116930" w:rsidP="00116930">
      <w:pPr>
        <w:pStyle w:val="Reference"/>
      </w:pPr>
      <w:bookmarkStart w:id="13" w:name="_Ref193179959"/>
      <w:bookmarkStart w:id="14" w:name="_Ref193179615"/>
      <w:r w:rsidRPr="001B5A0C">
        <w:t>Task 2.1.4 Review of Leading Lights and Lines documentation - update ENG</w:t>
      </w:r>
      <w:r w:rsidR="00AC50C8">
        <w:t>20</w:t>
      </w:r>
      <w:bookmarkEnd w:id="13"/>
    </w:p>
    <w:p w14:paraId="745067A3" w14:textId="77777777" w:rsidR="00116930" w:rsidRDefault="00116930" w:rsidP="00116930">
      <w:pPr>
        <w:pStyle w:val="Reference"/>
      </w:pPr>
      <w:r w:rsidRPr="001B5A0C">
        <w:t>IALA. (2021) Guideline G1148 Determination of Required Luminous Intensity for Mari</w:t>
      </w:r>
      <w:r>
        <w:t>ne</w:t>
      </w:r>
      <w:r w:rsidRPr="001B5A0C">
        <w:t xml:space="preserve"> Signal Lights</w:t>
      </w:r>
      <w:bookmarkEnd w:id="14"/>
      <w:r w:rsidRPr="001B5A0C">
        <w:t xml:space="preserve"> </w:t>
      </w:r>
    </w:p>
    <w:p w14:paraId="4BA4CE4D" w14:textId="77777777" w:rsidR="00116930" w:rsidRPr="00A53ADC" w:rsidRDefault="00116930" w:rsidP="00116930">
      <w:pPr>
        <w:pStyle w:val="Reference"/>
      </w:pPr>
      <w:bookmarkStart w:id="15" w:name="_Ref193180112"/>
      <w:r>
        <w:t xml:space="preserve">Design Intensity and Intensity Ratio Formulas – Excel Spreadsheet intersessional work by </w:t>
      </w:r>
      <w:proofErr w:type="spellStart"/>
      <w:r>
        <w:t>Partel</w:t>
      </w:r>
      <w:proofErr w:type="spellEnd"/>
      <w:r>
        <w:t xml:space="preserve"> </w:t>
      </w:r>
      <w:proofErr w:type="spellStart"/>
      <w:r>
        <w:t>Keskula</w:t>
      </w:r>
      <w:bookmarkEnd w:id="15"/>
      <w:proofErr w:type="spellEnd"/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0395E6BE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The Committee is requested to:</w:t>
      </w:r>
    </w:p>
    <w:p w14:paraId="41A1E375" w14:textId="6BEECF08" w:rsidR="00F25BF4" w:rsidRDefault="00116930" w:rsidP="00C02DDD">
      <w:pPr>
        <w:pStyle w:val="List1"/>
        <w:numPr>
          <w:ilvl w:val="0"/>
          <w:numId w:val="73"/>
        </w:numPr>
      </w:pPr>
      <w:r>
        <w:t>Note the contents of the intersessional working report</w:t>
      </w:r>
    </w:p>
    <w:p w14:paraId="52D039DC" w14:textId="11478218" w:rsidR="00AC50C8" w:rsidRDefault="00AC50C8" w:rsidP="00C02DDD">
      <w:pPr>
        <w:pStyle w:val="List1"/>
        <w:numPr>
          <w:ilvl w:val="0"/>
          <w:numId w:val="73"/>
        </w:numPr>
      </w:pPr>
      <w:r>
        <w:t>Review the current working draft of Guideline G1023</w:t>
      </w:r>
      <w:r w:rsidR="0081699F">
        <w:t xml:space="preserve"> </w:t>
      </w:r>
      <w:r>
        <w:t xml:space="preserve">during </w:t>
      </w:r>
      <w:r w:rsidR="0081699F">
        <w:t xml:space="preserve">ENG 21 </w:t>
      </w:r>
      <w:r>
        <w:t>with the intention of finalising the document for submission to the Council in December 2025</w:t>
      </w:r>
      <w:r w:rsidR="0081699F">
        <w:t>.</w:t>
      </w:r>
    </w:p>
    <w:p w14:paraId="6F009B61" w14:textId="77777777" w:rsidR="00116930" w:rsidRDefault="00116930" w:rsidP="00116930">
      <w:pPr>
        <w:pStyle w:val="List1"/>
        <w:numPr>
          <w:ilvl w:val="0"/>
          <w:numId w:val="0"/>
        </w:numPr>
      </w:pPr>
    </w:p>
    <w:p w14:paraId="12F89B03" w14:textId="77777777" w:rsidR="00815920" w:rsidRDefault="00815920" w:rsidP="00116930">
      <w:pPr>
        <w:pStyle w:val="List1"/>
        <w:numPr>
          <w:ilvl w:val="0"/>
          <w:numId w:val="0"/>
        </w:numPr>
      </w:pPr>
    </w:p>
    <w:p w14:paraId="7692D454" w14:textId="77777777" w:rsidR="00815920" w:rsidRPr="0035243F" w:rsidRDefault="00815920" w:rsidP="00116930">
      <w:pPr>
        <w:pStyle w:val="List1"/>
        <w:numPr>
          <w:ilvl w:val="0"/>
          <w:numId w:val="0"/>
        </w:numPr>
      </w:pPr>
    </w:p>
    <w:p w14:paraId="26374F3C" w14:textId="3619B662" w:rsidR="004D1D85" w:rsidRDefault="004B5544" w:rsidP="00116930">
      <w:pPr>
        <w:pStyle w:val="Appendix"/>
      </w:pPr>
      <w:r>
        <w:t>intersessional working</w:t>
      </w:r>
    </w:p>
    <w:p w14:paraId="48A6AA14" w14:textId="77777777" w:rsidR="00116930" w:rsidRPr="001B5A0C" w:rsidRDefault="00116930" w:rsidP="00116930">
      <w:pPr>
        <w:pStyle w:val="AppendixHead1"/>
      </w:pPr>
      <w:r w:rsidRPr="001B5A0C">
        <w:t>Purpose</w:t>
      </w:r>
    </w:p>
    <w:p w14:paraId="67773621" w14:textId="76CBF9F5" w:rsidR="00116930" w:rsidRPr="001B5A0C" w:rsidRDefault="00116930" w:rsidP="00AC50C8">
      <w:pPr>
        <w:pStyle w:val="BodyText"/>
      </w:pPr>
      <w:r w:rsidRPr="001B5A0C">
        <w:t>The purpose of this paper is t</w:t>
      </w:r>
      <w:r w:rsidR="00AC50C8">
        <w:t>o u</w:t>
      </w:r>
      <w:r w:rsidRPr="001B5A0C">
        <w:t>pdate the Committee on the work undertaken since ENG</w:t>
      </w:r>
      <w:r w:rsidR="00AC50C8">
        <w:t>20</w:t>
      </w:r>
      <w:r w:rsidRPr="001B5A0C">
        <w:t xml:space="preserve"> under Task 2.1.4 </w:t>
      </w:r>
      <w:r w:rsidRPr="001B5A0C">
        <w:fldChar w:fldCharType="begin"/>
      </w:r>
      <w:r w:rsidRPr="001B5A0C">
        <w:instrText xml:space="preserve"> REF _Ref163718604 \r \h </w:instrText>
      </w:r>
      <w:r>
        <w:instrText xml:space="preserve"> \* MERGEFORMAT </w:instrText>
      </w:r>
      <w:r w:rsidRPr="001B5A0C">
        <w:fldChar w:fldCharType="separate"/>
      </w:r>
      <w:r>
        <w:t>[4]</w:t>
      </w:r>
      <w:r w:rsidRPr="001B5A0C">
        <w:fldChar w:fldCharType="end"/>
      </w:r>
    </w:p>
    <w:p w14:paraId="63648879" w14:textId="77777777" w:rsidR="00116930" w:rsidRPr="001B5A0C" w:rsidRDefault="00116930" w:rsidP="00116930">
      <w:pPr>
        <w:pStyle w:val="AppendixHead1"/>
      </w:pPr>
      <w:r w:rsidRPr="001B5A0C">
        <w:t>Background</w:t>
      </w:r>
    </w:p>
    <w:p w14:paraId="4978559C" w14:textId="1D7D56AC" w:rsidR="00116930" w:rsidRPr="001B5A0C" w:rsidRDefault="0081699F" w:rsidP="00116930">
      <w:pPr>
        <w:pStyle w:val="BodyText"/>
      </w:pPr>
      <w:r>
        <w:t>The Review of Leading Lines and Lights documents has been carried out intermittently since ENG14</w:t>
      </w:r>
      <w:r w:rsidR="00116930" w:rsidRPr="001B5A0C">
        <w:t xml:space="preserve">. </w:t>
      </w:r>
      <w:r>
        <w:t xml:space="preserve">This review covers </w:t>
      </w:r>
      <w:r w:rsidR="00116930" w:rsidRPr="001B5A0C">
        <w:t xml:space="preserve">three existing documents: </w:t>
      </w:r>
    </w:p>
    <w:p w14:paraId="28790FAD" w14:textId="77777777" w:rsidR="00116930" w:rsidRPr="001B5A0C" w:rsidRDefault="00116930" w:rsidP="00116930">
      <w:pPr>
        <w:pStyle w:val="Bullet1"/>
      </w:pPr>
      <w:r w:rsidRPr="001B5A0C">
        <w:t>Recommendation R0112 (E-112) Leading Lights</w:t>
      </w:r>
    </w:p>
    <w:p w14:paraId="475B16B2" w14:textId="77777777" w:rsidR="00116930" w:rsidRPr="001B5A0C" w:rsidRDefault="00116930" w:rsidP="00116930">
      <w:pPr>
        <w:pStyle w:val="Bullet1"/>
      </w:pPr>
      <w:r w:rsidRPr="001B5A0C">
        <w:t>Guideline G1023 The Design of Leading Lines</w:t>
      </w:r>
    </w:p>
    <w:p w14:paraId="0C828302" w14:textId="77777777" w:rsidR="00116930" w:rsidRPr="001B5A0C" w:rsidRDefault="00116930" w:rsidP="00116930">
      <w:pPr>
        <w:pStyle w:val="Bullet1"/>
      </w:pPr>
      <w:r w:rsidRPr="001B5A0C">
        <w:t>Leading Line Design Programme (MS Excel workbook)</w:t>
      </w:r>
    </w:p>
    <w:p w14:paraId="33CF589A" w14:textId="6A22F7FA" w:rsidR="00116930" w:rsidRPr="001B5A0C" w:rsidRDefault="00116930" w:rsidP="0081699F">
      <w:pPr>
        <w:pStyle w:val="AppendixHead1"/>
        <w:ind w:left="851" w:hanging="851"/>
      </w:pPr>
      <w:r w:rsidRPr="001B5A0C">
        <w:t xml:space="preserve">Progress of Working Group since ENG </w:t>
      </w:r>
      <w:r w:rsidR="0081699F">
        <w:t xml:space="preserve">20 </w:t>
      </w:r>
      <w:r>
        <w:t xml:space="preserve">(see also ENG 18 summary paper </w:t>
      </w:r>
      <w:r>
        <w:fldChar w:fldCharType="begin"/>
      </w:r>
      <w:r>
        <w:instrText xml:space="preserve"> REF _Ref193179959 \r \h  \* MERGEFORMAT </w:instrText>
      </w:r>
      <w:r>
        <w:fldChar w:fldCharType="separate"/>
      </w:r>
      <w:r>
        <w:t>[9]</w:t>
      </w:r>
      <w:r>
        <w:fldChar w:fldCharType="end"/>
      </w:r>
      <w:r>
        <w:t>)</w:t>
      </w:r>
    </w:p>
    <w:p w14:paraId="3486DD8B" w14:textId="0C6DF224" w:rsidR="00116930" w:rsidRPr="001B5A0C" w:rsidRDefault="00116930" w:rsidP="00116930">
      <w:pPr>
        <w:pStyle w:val="Bullet1"/>
      </w:pPr>
      <w:r w:rsidRPr="001B5A0C">
        <w:t xml:space="preserve">The WG agreed to retain </w:t>
      </w:r>
      <w:r w:rsidR="00851EFD">
        <w:t xml:space="preserve">the </w:t>
      </w:r>
      <w:r w:rsidRPr="001B5A0C">
        <w:t xml:space="preserve">Recommendation in principle; Leading Lines and Lights is a specific situation that requires a recommendation on the separation and sensitivity parameters. </w:t>
      </w:r>
    </w:p>
    <w:p w14:paraId="34EDEFEB" w14:textId="77F932E9" w:rsidR="00116930" w:rsidRDefault="00116930" w:rsidP="00116930">
      <w:pPr>
        <w:pStyle w:val="Bullet1"/>
      </w:pPr>
      <w:r w:rsidRPr="001B5A0C">
        <w:t xml:space="preserve">The WG met five times for 1.5 – 2-hour sessions between </w:t>
      </w:r>
      <w:r w:rsidR="00BF50EC">
        <w:t>M</w:t>
      </w:r>
      <w:r w:rsidRPr="001B5A0C">
        <w:t xml:space="preserve">arch </w:t>
      </w:r>
      <w:r w:rsidR="00BF50EC">
        <w:t xml:space="preserve">and October </w:t>
      </w:r>
      <w:r w:rsidRPr="001B5A0C">
        <w:t xml:space="preserve">2025 to collectively review Guideline </w:t>
      </w:r>
      <w:r w:rsidRPr="00A53ADC">
        <w:t>G1023.</w:t>
      </w:r>
      <w:r w:rsidRPr="001B5A0C">
        <w:t xml:space="preserve"> The working paper attached to this input document is the status of the Guideline being edited. </w:t>
      </w:r>
    </w:p>
    <w:p w14:paraId="0FA7199C" w14:textId="72EDBFBA" w:rsidR="00BF50EC" w:rsidRPr="00C300E1" w:rsidRDefault="00BF50EC" w:rsidP="00116930">
      <w:pPr>
        <w:pStyle w:val="Bullet1"/>
        <w:rPr>
          <w:i/>
          <w:iCs/>
        </w:rPr>
      </w:pPr>
      <w:r>
        <w:t xml:space="preserve">The Guideline has been reviewed and edited up to and including section 6. It is intended that Section 7 onwards will be removed to a separate “manual” explaining the </w:t>
      </w:r>
      <w:r w:rsidR="00C300E1">
        <w:t>us</w:t>
      </w:r>
      <w:r>
        <w:t xml:space="preserve">e of the </w:t>
      </w:r>
      <w:r w:rsidR="00C300E1">
        <w:t xml:space="preserve">Excel </w:t>
      </w:r>
      <w:r>
        <w:t>workbook</w:t>
      </w:r>
      <w:r w:rsidR="00C300E1">
        <w:t xml:space="preserve">. This work and revision of the Recommendation will be part of the next work for WG1. The current version is attached to this input paper and titled </w:t>
      </w:r>
      <w:r w:rsidR="00C300E1" w:rsidRPr="00C300E1">
        <w:rPr>
          <w:i/>
          <w:iCs/>
        </w:rPr>
        <w:t>ENG21_x.x.x.x Review of Leading Lights and Lines documentation - Intersessional working (Task 2.1.4)</w:t>
      </w:r>
      <w:r w:rsidR="00C300E1">
        <w:t>.</w:t>
      </w:r>
    </w:p>
    <w:p w14:paraId="24153BFB" w14:textId="52AB216D" w:rsidR="00C300E1" w:rsidRDefault="00C300E1" w:rsidP="00C300E1">
      <w:pPr>
        <w:pStyle w:val="Bullet1"/>
        <w:rPr>
          <w:rFonts w:eastAsia="SimSun"/>
          <w:lang w:eastAsia="zh-CN"/>
        </w:rPr>
      </w:pPr>
      <w:r>
        <w:t xml:space="preserve">There is an outstanding point requiring consensus agreement </w:t>
      </w:r>
      <w:r w:rsidR="00851EFD">
        <w:t xml:space="preserve">in the WG, at ENG 21 </w:t>
      </w:r>
      <w:r>
        <w:t>regarding the minimum 1’</w:t>
      </w:r>
      <w:r w:rsidR="00851EFD">
        <w:t xml:space="preserve"> and whether this applies to the height of a dayboard only or also the width.</w:t>
      </w:r>
    </w:p>
    <w:sectPr w:rsidR="00C300E1" w:rsidSect="0082480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AA61DB" w14:textId="77777777" w:rsidR="00C00983" w:rsidRDefault="00C00983" w:rsidP="00362CD9">
      <w:r>
        <w:separator/>
      </w:r>
    </w:p>
  </w:endnote>
  <w:endnote w:type="continuationSeparator" w:id="0">
    <w:p w14:paraId="7A54607D" w14:textId="77777777" w:rsidR="00C00983" w:rsidRDefault="00C00983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(Body)">
    <w:altName w:val="Calibri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DCDE2B" w14:textId="77777777" w:rsidR="00815920" w:rsidRDefault="00815920" w:rsidP="004533B7">
    <w:pPr>
      <w:pStyle w:val="Footerportrait"/>
    </w:pPr>
  </w:p>
  <w:p w14:paraId="33F95564" w14:textId="199DDF6F" w:rsidR="003351C4" w:rsidRDefault="00815920" w:rsidP="004533B7">
    <w:pPr>
      <w:pStyle w:val="Footerportrait"/>
    </w:pPr>
    <w:r w:rsidRPr="00815920">
      <w:t>DEVELOP E-112 LEADING LIGHTS AND G1023 LEADING LINES INTO A GUIDELINE – INTERSESSIONAL WORKING AND STATUS</w:t>
    </w:r>
    <w:r>
      <w:tab/>
    </w:r>
    <w:r w:rsidRPr="00815920">
      <w:t xml:space="preserve"> </w:t>
    </w:r>
    <w:r>
      <w:t xml:space="preserve">P </w:t>
    </w:r>
    <w:r w:rsidRPr="00C907DF">
      <w:rPr>
        <w:rStyle w:val="PageNumber"/>
        <w:szCs w:val="15"/>
      </w:rPr>
      <w:fldChar w:fldCharType="begin"/>
    </w:r>
    <w:r w:rsidRPr="00C907DF">
      <w:rPr>
        <w:rStyle w:val="PageNumber"/>
        <w:szCs w:val="15"/>
      </w:rPr>
      <w:instrText xml:space="preserve">PAGE  </w:instrText>
    </w:r>
    <w:r w:rsidRPr="00C907DF">
      <w:rPr>
        <w:rStyle w:val="PageNumber"/>
        <w:szCs w:val="15"/>
      </w:rPr>
      <w:fldChar w:fldCharType="separate"/>
    </w:r>
    <w:r>
      <w:rPr>
        <w:rStyle w:val="PageNumber"/>
        <w:szCs w:val="15"/>
      </w:rPr>
      <w:t>1</w:t>
    </w:r>
    <w:r w:rsidRPr="00C907DF">
      <w:rPr>
        <w:rStyle w:val="PageNumber"/>
        <w:szCs w:val="15"/>
      </w:rPr>
      <w:fldChar w:fldCharType="end"/>
    </w:r>
  </w:p>
  <w:p w14:paraId="08F0EF88" w14:textId="5A0B8D86" w:rsidR="00362CD9" w:rsidRPr="00815920" w:rsidRDefault="00362CD9" w:rsidP="00815920">
    <w:pPr>
      <w:pStyle w:val="Footerportrai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2E3AD" w14:textId="77777777" w:rsidR="00637047" w:rsidRDefault="00637047" w:rsidP="00637047">
    <w:pPr>
      <w:pStyle w:val="Footerportrait"/>
    </w:pPr>
    <w:r>
      <w:tab/>
    </w:r>
  </w:p>
  <w:p w14:paraId="3A693EAD" w14:textId="40CBEDBA" w:rsidR="00637047" w:rsidRPr="00C907DF" w:rsidRDefault="00C02DDD" w:rsidP="00637047">
    <w:pPr>
      <w:pStyle w:val="Footerportrait"/>
    </w:pPr>
    <w:r>
      <w:fldChar w:fldCharType="begin"/>
    </w:r>
    <w:r>
      <w:instrText xml:space="preserve"> STYLEREF  Title  \* MERGEFORMAT </w:instrText>
    </w:r>
    <w:r>
      <w:fldChar w:fldCharType="separate"/>
    </w:r>
    <w:r w:rsidR="00815920">
      <w:rPr>
        <w:b w:val="0"/>
        <w:bCs/>
      </w:rPr>
      <w:t>Error! No text of specified style in document.</w:t>
    </w:r>
    <w:r>
      <w:fldChar w:fldCharType="end"/>
    </w:r>
    <w:r w:rsidR="00637047" w:rsidRPr="00C907DF">
      <w:tab/>
    </w:r>
    <w:r w:rsidR="00637047">
      <w:t xml:space="preserve">P </w:t>
    </w:r>
    <w:r w:rsidR="00637047" w:rsidRPr="00C907DF">
      <w:rPr>
        <w:rStyle w:val="PageNumber"/>
        <w:szCs w:val="15"/>
      </w:rPr>
      <w:fldChar w:fldCharType="begin"/>
    </w:r>
    <w:r w:rsidR="00637047" w:rsidRPr="00C907DF">
      <w:rPr>
        <w:rStyle w:val="PageNumber"/>
        <w:szCs w:val="15"/>
      </w:rPr>
      <w:instrText xml:space="preserve">PAGE  </w:instrText>
    </w:r>
    <w:r w:rsidR="00637047" w:rsidRPr="00C907DF">
      <w:rPr>
        <w:rStyle w:val="PageNumber"/>
        <w:szCs w:val="15"/>
      </w:rPr>
      <w:fldChar w:fldCharType="separate"/>
    </w:r>
    <w:r w:rsidR="00637047">
      <w:rPr>
        <w:rStyle w:val="PageNumber"/>
        <w:szCs w:val="15"/>
      </w:rPr>
      <w:t>5</w:t>
    </w:r>
    <w:r w:rsidR="00637047" w:rsidRPr="00C907DF">
      <w:rPr>
        <w:rStyle w:val="PageNumber"/>
        <w:szCs w:val="15"/>
      </w:rPr>
      <w:fldChar w:fldCharType="end"/>
    </w:r>
  </w:p>
  <w:p w14:paraId="72964471" w14:textId="77777777" w:rsidR="00637047" w:rsidRPr="00ED2A8D" w:rsidRDefault="00637047" w:rsidP="00637047">
    <w:pPr>
      <w:pStyle w:val="Footer"/>
    </w:pPr>
  </w:p>
  <w:p w14:paraId="72687741" w14:textId="09CC9BD7" w:rsidR="00637047" w:rsidRDefault="00637047" w:rsidP="00C02DDD">
    <w:pPr>
      <w:pStyle w:val="Footer"/>
      <w:tabs>
        <w:tab w:val="left" w:pos="118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EFD307" w14:textId="77777777" w:rsidR="00C00983" w:rsidRDefault="00C00983" w:rsidP="00362CD9">
      <w:r>
        <w:separator/>
      </w:r>
    </w:p>
  </w:footnote>
  <w:footnote w:type="continuationSeparator" w:id="0">
    <w:p w14:paraId="423E1560" w14:textId="77777777" w:rsidR="00C00983" w:rsidRDefault="00C00983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8CA51" w14:textId="0CAE2E27" w:rsidR="007C346C" w:rsidRDefault="007A395D" w:rsidP="007A395D">
    <w:pPr>
      <w:pStyle w:val="Header"/>
      <w:jc w:val="right"/>
    </w:pPr>
    <w:r>
      <w:rPr>
        <w:noProof/>
        <w:lang w:val="nl-NL" w:eastAsia="nl-NL"/>
      </w:rPr>
      <w:drawing>
        <wp:anchor distT="0" distB="0" distL="114300" distR="114300" simplePos="0" relativeHeight="251665408" behindDoc="0" locked="0" layoutInCell="1" allowOverlap="1" wp14:anchorId="1057C1DB" wp14:editId="38CFFC24">
          <wp:simplePos x="0" y="0"/>
          <wp:positionH relativeFrom="column">
            <wp:posOffset>6055995</wp:posOffset>
          </wp:positionH>
          <wp:positionV relativeFrom="paragraph">
            <wp:posOffset>-185420</wp:posOffset>
          </wp:positionV>
          <wp:extent cx="574675" cy="560070"/>
          <wp:effectExtent l="0" t="0" r="0" b="0"/>
          <wp:wrapSquare wrapText="bothSides"/>
          <wp:docPr id="278" name="Picture 2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86C0F" w14:textId="7F704D96" w:rsidR="00BC2334" w:rsidRDefault="00BC2334" w:rsidP="007A395D">
    <w:pPr>
      <w:pStyle w:val="Header"/>
      <w:jc w:val="center"/>
    </w:pPr>
    <w:r>
      <w:rPr>
        <w:noProof/>
        <w:lang w:val="nl-NL" w:eastAsia="nl-NL"/>
      </w:rPr>
      <w:drawing>
        <wp:anchor distT="0" distB="0" distL="114300" distR="114300" simplePos="0" relativeHeight="251658240" behindDoc="0" locked="0" layoutInCell="1" allowOverlap="1" wp14:anchorId="45EB1AFA" wp14:editId="007CFB3E">
          <wp:simplePos x="0" y="0"/>
          <wp:positionH relativeFrom="column">
            <wp:posOffset>2522855</wp:posOffset>
          </wp:positionH>
          <wp:positionV relativeFrom="paragraph">
            <wp:posOffset>-100330</wp:posOffset>
          </wp:positionV>
          <wp:extent cx="852713" cy="831071"/>
          <wp:effectExtent l="0" t="0" r="0" b="0"/>
          <wp:wrapSquare wrapText="bothSides"/>
          <wp:docPr id="279" name="Picture 2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526CEAB2" w:rsidR="007C346C" w:rsidRDefault="007C346C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E65AC18A"/>
    <w:lvl w:ilvl="0">
      <w:start w:val="1"/>
      <w:numFmt w:val="decimal"/>
      <w:lvlText w:val="%1."/>
      <w:lvlJc w:val="left"/>
      <w:pPr>
        <w:tabs>
          <w:tab w:val="num" w:pos="-31680"/>
        </w:tabs>
        <w:ind w:left="-32714" w:hanging="360"/>
      </w:pPr>
    </w:lvl>
  </w:abstractNum>
  <w:abstractNum w:abstractNumId="1" w15:restartNumberingAfterBreak="0">
    <w:nsid w:val="FFFFFF7D"/>
    <w:multiLevelType w:val="singleLevel"/>
    <w:tmpl w:val="D57481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C8C6CB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BD40DC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94CE13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A78044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14FED0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E5FA31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A21C71"/>
    <w:multiLevelType w:val="hybridMultilevel"/>
    <w:tmpl w:val="842E3A1C"/>
    <w:lvl w:ilvl="0" w:tplc="AE7E8544">
      <w:start w:val="1"/>
      <w:numFmt w:val="decimal"/>
      <w:lvlText w:val="APPENDIX %1"/>
      <w:lvlJc w:val="left"/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5F6F54"/>
    <w:multiLevelType w:val="hybridMultilevel"/>
    <w:tmpl w:val="76E84844"/>
    <w:lvl w:ilvl="0" w:tplc="08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0BE8081F"/>
    <w:multiLevelType w:val="hybridMultilevel"/>
    <w:tmpl w:val="9A1A48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DF54D2"/>
    <w:multiLevelType w:val="hybridMultilevel"/>
    <w:tmpl w:val="A47238AA"/>
    <w:lvl w:ilvl="0" w:tplc="14AE960C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34F700B"/>
    <w:multiLevelType w:val="multilevel"/>
    <w:tmpl w:val="71761D6C"/>
    <w:lvl w:ilvl="0">
      <w:start w:val="1"/>
      <w:numFmt w:val="upperLetter"/>
      <w:pStyle w:val="Annex"/>
      <w:lvlText w:val="ANNEX %1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558C"/>
        <w:sz w:val="28"/>
        <w:u w:val="none" w:color="407EC9"/>
      </w:rPr>
    </w:lvl>
    <w:lvl w:ilvl="1">
      <w:start w:val="1"/>
      <w:numFmt w:val="decimal"/>
      <w:pStyle w:val="AnnexHead2"/>
      <w:lvlText w:val="%1.%2.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4"/>
      </w:rPr>
    </w:lvl>
    <w:lvl w:ilvl="2">
      <w:start w:val="1"/>
      <w:numFmt w:val="decimal"/>
      <w:pStyle w:val="AnnexHead3"/>
      <w:lvlText w:val="%1.%2.%3."/>
      <w:lvlJc w:val="left"/>
      <w:pPr>
        <w:ind w:left="1021" w:hanging="1021"/>
      </w:pPr>
      <w:rPr>
        <w:rFonts w:ascii="Calibri" w:hAnsi="Calibri" w:hint="default"/>
        <w:b/>
        <w:i w:val="0"/>
        <w:vanish w:val="0"/>
        <w:color w:val="00558C"/>
        <w:sz w:val="24"/>
      </w:rPr>
    </w:lvl>
    <w:lvl w:ilvl="3">
      <w:start w:val="1"/>
      <w:numFmt w:val="decimal"/>
      <w:pStyle w:val="AnnexHead4"/>
      <w:lvlText w:val="%1.%2.%3.%4."/>
      <w:lvlJc w:val="left"/>
      <w:pPr>
        <w:ind w:left="1134" w:hanging="1134"/>
      </w:pPr>
      <w:rPr>
        <w:rFonts w:ascii="Calibri" w:hAnsi="Calibri" w:hint="default"/>
        <w:b/>
        <w:i w:val="0"/>
        <w:caps/>
        <w:color w:val="00558C"/>
        <w:sz w:val="22"/>
      </w:rPr>
    </w:lvl>
    <w:lvl w:ilvl="4">
      <w:start w:val="1"/>
      <w:numFmt w:val="decimal"/>
      <w:pStyle w:val="AnnexHead5"/>
      <w:lvlText w:val="%1.%2.%3.%4.%5."/>
      <w:lvlJc w:val="left"/>
      <w:pPr>
        <w:ind w:left="1134" w:hanging="1134"/>
      </w:pPr>
      <w:rPr>
        <w:rFonts w:ascii="Calibri" w:hAnsi="Calibri" w:hint="default"/>
        <w:b w:val="0"/>
        <w:i w:val="0"/>
        <w:caps/>
        <w:color w:val="00558C"/>
        <w:sz w:val="22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17" w15:restartNumberingAfterBreak="0">
    <w:nsid w:val="16102258"/>
    <w:multiLevelType w:val="multilevel"/>
    <w:tmpl w:val="5F0A5E12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ascii="Calibri" w:hAnsi="Calibri" w:hint="default"/>
        <w:b w:val="0"/>
        <w:i/>
        <w:u w:val="non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8" w15:restartNumberingAfterBreak="0">
    <w:nsid w:val="19A1740F"/>
    <w:multiLevelType w:val="multilevel"/>
    <w:tmpl w:val="D2B6353E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Calibri (Body)" w:hAnsi="Calibri (Body)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58C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ppendixHead1"/>
      <w:lvlText w:val="%2."/>
      <w:lvlJc w:val="left"/>
      <w:pPr>
        <w:ind w:left="907" w:hanging="907"/>
      </w:pPr>
      <w:rPr>
        <w:rFonts w:hint="default"/>
      </w:rPr>
    </w:lvl>
    <w:lvl w:ilvl="2">
      <w:start w:val="1"/>
      <w:numFmt w:val="decimal"/>
      <w:pStyle w:val="AppendixHead2"/>
      <w:lvlText w:val="%2.%3."/>
      <w:lvlJc w:val="left"/>
      <w:pPr>
        <w:ind w:left="1247" w:hanging="1247"/>
      </w:pPr>
      <w:rPr>
        <w:rFonts w:hint="default"/>
      </w:rPr>
    </w:lvl>
    <w:lvl w:ilvl="3">
      <w:start w:val="1"/>
      <w:numFmt w:val="decimal"/>
      <w:pStyle w:val="AppendixHead3"/>
      <w:lvlText w:val="%2.%3.%4."/>
      <w:lvlJc w:val="left"/>
      <w:pPr>
        <w:ind w:left="1588" w:hanging="1588"/>
      </w:pPr>
      <w:rPr>
        <w:rFonts w:hint="default"/>
      </w:rPr>
    </w:lvl>
    <w:lvl w:ilvl="4">
      <w:start w:val="1"/>
      <w:numFmt w:val="decimal"/>
      <w:pStyle w:val="AppendixHead4"/>
      <w:lvlText w:val="%2.%3.%4.%5."/>
      <w:lvlJc w:val="left"/>
      <w:pPr>
        <w:ind w:left="1758" w:hanging="175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1E7E01D9"/>
    <w:multiLevelType w:val="hybridMultilevel"/>
    <w:tmpl w:val="ECFE5922"/>
    <w:lvl w:ilvl="0" w:tplc="EAC2AAE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2" w15:restartNumberingAfterBreak="0">
    <w:nsid w:val="234245C5"/>
    <w:multiLevelType w:val="multilevel"/>
    <w:tmpl w:val="176E3CEA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4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 w15:restartNumberingAfterBreak="0">
    <w:nsid w:val="2A4E1CF1"/>
    <w:multiLevelType w:val="multilevel"/>
    <w:tmpl w:val="1E38A4A2"/>
    <w:lvl w:ilvl="0">
      <w:start w:val="1"/>
      <w:numFmt w:val="decimal"/>
      <w:pStyle w:val="AnnexTablecaption"/>
      <w:lvlText w:val="Tabl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2BDB2C74"/>
    <w:multiLevelType w:val="multilevel"/>
    <w:tmpl w:val="4B8246FA"/>
    <w:lvl w:ilvl="0">
      <w:start w:val="1"/>
      <w:numFmt w:val="decimal"/>
      <w:pStyle w:val="Annex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32547343"/>
    <w:multiLevelType w:val="multilevel"/>
    <w:tmpl w:val="0B2865BA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339E7BA0"/>
    <w:multiLevelType w:val="multilevel"/>
    <w:tmpl w:val="FB8A7AD6"/>
    <w:lvl w:ilvl="0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3E6B4F5D"/>
    <w:multiLevelType w:val="multilevel"/>
    <w:tmpl w:val="51547C06"/>
    <w:lvl w:ilvl="0">
      <w:start w:val="1"/>
      <w:numFmt w:val="decimal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4041789"/>
    <w:multiLevelType w:val="multilevel"/>
    <w:tmpl w:val="541C20AE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479B424D"/>
    <w:multiLevelType w:val="hybridMultilevel"/>
    <w:tmpl w:val="FA4A8BFE"/>
    <w:lvl w:ilvl="0" w:tplc="1C6A721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8D554E7"/>
    <w:multiLevelType w:val="hybridMultilevel"/>
    <w:tmpl w:val="6F7ED8FE"/>
    <w:lvl w:ilvl="0" w:tplc="5A2A8644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9062249"/>
    <w:multiLevelType w:val="multilevel"/>
    <w:tmpl w:val="30EE6CDC"/>
    <w:lvl w:ilvl="0">
      <w:start w:val="1"/>
      <w:numFmt w:val="decimal"/>
      <w:lvlText w:val="%1."/>
      <w:lvlJc w:val="left"/>
      <w:pPr>
        <w:tabs>
          <w:tab w:val="num" w:pos="0"/>
        </w:tabs>
        <w:ind w:left="709" w:hanging="709"/>
      </w:pPr>
      <w:rPr>
        <w:rFonts w:hint="default"/>
        <w:color w:val="00558C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38" w15:restartNumberingAfterBreak="0">
    <w:nsid w:val="4A8C31DD"/>
    <w:multiLevelType w:val="hybridMultilevel"/>
    <w:tmpl w:val="46EC3D80"/>
    <w:lvl w:ilvl="0" w:tplc="D0D2BED8">
      <w:start w:val="1"/>
      <w:numFmt w:val="bullet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9" w15:restartNumberingAfterBreak="0">
    <w:nsid w:val="4BC63137"/>
    <w:multiLevelType w:val="hybridMultilevel"/>
    <w:tmpl w:val="C34E4054"/>
    <w:lvl w:ilvl="0" w:tplc="537E9A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EF97DEE"/>
    <w:multiLevelType w:val="multilevel"/>
    <w:tmpl w:val="646AB6E0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caps/>
        <w:color w:val="00558C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558C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0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asciiTheme="minorHAnsi" w:hAnsiTheme="minorHAnsi" w:hint="default"/>
        <w:b w:val="0"/>
        <w:i w:val="0"/>
        <w:color w:val="00558C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2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44" w15:restartNumberingAfterBreak="0">
    <w:nsid w:val="5EB057A3"/>
    <w:multiLevelType w:val="multilevel"/>
    <w:tmpl w:val="46686680"/>
    <w:lvl w:ilvl="0">
      <w:start w:val="1"/>
      <w:numFmt w:val="decimal"/>
      <w:pStyle w:val="Equation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5" w15:restartNumberingAfterBreak="0">
    <w:nsid w:val="60585238"/>
    <w:multiLevelType w:val="multilevel"/>
    <w:tmpl w:val="34CCF486"/>
    <w:lvl w:ilvl="0">
      <w:start w:val="1"/>
      <w:numFmt w:val="upperLetter"/>
      <w:lvlText w:val="ANNEX %1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47" w15:restartNumberingAfterBreak="0">
    <w:nsid w:val="67AB4D84"/>
    <w:multiLevelType w:val="multilevel"/>
    <w:tmpl w:val="FFDC463E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00558C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00558C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00558C"/>
        <w:sz w:val="22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ascii="Calibri" w:hAnsi="Calibri" w:hint="default"/>
        <w:color w:val="00558C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8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C9C62AB"/>
    <w:multiLevelType w:val="multilevel"/>
    <w:tmpl w:val="5C4AF784"/>
    <w:lvl w:ilvl="0">
      <w:start w:val="1"/>
      <w:numFmt w:val="decimal"/>
      <w:lvlText w:val="%1"/>
      <w:lvlJc w:val="left"/>
      <w:pPr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2268" w:hanging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28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8" w:hanging="360"/>
      </w:pPr>
      <w:rPr>
        <w:rFonts w:hint="default"/>
      </w:rPr>
    </w:lvl>
  </w:abstractNum>
  <w:abstractNum w:abstractNumId="50" w15:restartNumberingAfterBreak="0">
    <w:nsid w:val="76D64DA6"/>
    <w:multiLevelType w:val="hybridMultilevel"/>
    <w:tmpl w:val="60E6F4BE"/>
    <w:lvl w:ilvl="0" w:tplc="84F40B06">
      <w:start w:val="1"/>
      <w:numFmt w:val="bullet"/>
      <w:pStyle w:val="Bullet3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78278EC"/>
    <w:multiLevelType w:val="hybridMultilevel"/>
    <w:tmpl w:val="CEF2D13C"/>
    <w:lvl w:ilvl="0" w:tplc="14AE960C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7B65365"/>
    <w:multiLevelType w:val="multilevel"/>
    <w:tmpl w:val="1898C208"/>
    <w:lvl w:ilvl="0">
      <w:start w:val="1"/>
      <w:numFmt w:val="decimal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3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54" w15:restartNumberingAfterBreak="0">
    <w:nsid w:val="791039FF"/>
    <w:multiLevelType w:val="hybridMultilevel"/>
    <w:tmpl w:val="4BF20D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E3E5350"/>
    <w:multiLevelType w:val="hybridMultilevel"/>
    <w:tmpl w:val="D61EF6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5849877">
    <w:abstractNumId w:val="7"/>
  </w:num>
  <w:num w:numId="2" w16cid:durableId="1870335196">
    <w:abstractNumId w:val="2"/>
  </w:num>
  <w:num w:numId="3" w16cid:durableId="838423775">
    <w:abstractNumId w:val="21"/>
  </w:num>
  <w:num w:numId="4" w16cid:durableId="1192374563">
    <w:abstractNumId w:val="45"/>
  </w:num>
  <w:num w:numId="5" w16cid:durableId="1720127629">
    <w:abstractNumId w:val="35"/>
  </w:num>
  <w:num w:numId="6" w16cid:durableId="1726031176">
    <w:abstractNumId w:val="12"/>
  </w:num>
  <w:num w:numId="7" w16cid:durableId="204611354">
    <w:abstractNumId w:val="48"/>
  </w:num>
  <w:num w:numId="8" w16cid:durableId="140775611">
    <w:abstractNumId w:val="30"/>
  </w:num>
  <w:num w:numId="9" w16cid:durableId="1973172713">
    <w:abstractNumId w:val="23"/>
  </w:num>
  <w:num w:numId="10" w16cid:durableId="204372880">
    <w:abstractNumId w:val="39"/>
  </w:num>
  <w:num w:numId="11" w16cid:durableId="1185560112">
    <w:abstractNumId w:val="38"/>
  </w:num>
  <w:num w:numId="12" w16cid:durableId="306664843">
    <w:abstractNumId w:val="34"/>
  </w:num>
  <w:num w:numId="13" w16cid:durableId="543178741">
    <w:abstractNumId w:val="46"/>
  </w:num>
  <w:num w:numId="14" w16cid:durableId="670647902">
    <w:abstractNumId w:val="19"/>
  </w:num>
  <w:num w:numId="15" w16cid:durableId="63531300">
    <w:abstractNumId w:val="53"/>
  </w:num>
  <w:num w:numId="16" w16cid:durableId="2079159208">
    <w:abstractNumId w:val="33"/>
  </w:num>
  <w:num w:numId="17" w16cid:durableId="1410275476">
    <w:abstractNumId w:val="20"/>
  </w:num>
  <w:num w:numId="18" w16cid:durableId="1575092240">
    <w:abstractNumId w:val="42"/>
  </w:num>
  <w:num w:numId="19" w16cid:durableId="1804690947">
    <w:abstractNumId w:val="33"/>
  </w:num>
  <w:num w:numId="20" w16cid:durableId="2021541497">
    <w:abstractNumId w:val="33"/>
  </w:num>
  <w:num w:numId="21" w16cid:durableId="485516709">
    <w:abstractNumId w:val="33"/>
  </w:num>
  <w:num w:numId="22" w16cid:durableId="1985549426">
    <w:abstractNumId w:val="33"/>
  </w:num>
  <w:num w:numId="23" w16cid:durableId="28723717">
    <w:abstractNumId w:val="43"/>
  </w:num>
  <w:num w:numId="24" w16cid:durableId="20479599">
    <w:abstractNumId w:val="11"/>
  </w:num>
  <w:num w:numId="25" w16cid:durableId="390083302">
    <w:abstractNumId w:val="11"/>
  </w:num>
  <w:num w:numId="26" w16cid:durableId="831065744">
    <w:abstractNumId w:val="11"/>
  </w:num>
  <w:num w:numId="27" w16cid:durableId="97797343">
    <w:abstractNumId w:val="25"/>
  </w:num>
  <w:num w:numId="28" w16cid:durableId="859707365">
    <w:abstractNumId w:val="25"/>
  </w:num>
  <w:num w:numId="29" w16cid:durableId="1757901357">
    <w:abstractNumId w:val="25"/>
  </w:num>
  <w:num w:numId="30" w16cid:durableId="955062972">
    <w:abstractNumId w:val="25"/>
  </w:num>
  <w:num w:numId="31" w16cid:durableId="1422726475">
    <w:abstractNumId w:val="25"/>
  </w:num>
  <w:num w:numId="32" w16cid:durableId="1954944262">
    <w:abstractNumId w:val="25"/>
  </w:num>
  <w:num w:numId="33" w16cid:durableId="1256134729">
    <w:abstractNumId w:val="40"/>
  </w:num>
  <w:num w:numId="34" w16cid:durableId="1637952222">
    <w:abstractNumId w:val="40"/>
  </w:num>
  <w:num w:numId="35" w16cid:durableId="1841190461">
    <w:abstractNumId w:val="40"/>
  </w:num>
  <w:num w:numId="36" w16cid:durableId="1368529514">
    <w:abstractNumId w:val="31"/>
  </w:num>
  <w:num w:numId="37" w16cid:durableId="183905070">
    <w:abstractNumId w:val="19"/>
  </w:num>
  <w:num w:numId="38" w16cid:durableId="8334248">
    <w:abstractNumId w:val="34"/>
  </w:num>
  <w:num w:numId="39" w16cid:durableId="1429502878">
    <w:abstractNumId w:val="33"/>
  </w:num>
  <w:num w:numId="40" w16cid:durableId="165309574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778060304">
    <w:abstractNumId w:val="9"/>
  </w:num>
  <w:num w:numId="42" w16cid:durableId="4491027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855993674">
    <w:abstractNumId w:val="9"/>
  </w:num>
  <w:num w:numId="44" w16cid:durableId="524516129">
    <w:abstractNumId w:val="32"/>
  </w:num>
  <w:num w:numId="45" w16cid:durableId="648360865">
    <w:abstractNumId w:val="36"/>
  </w:num>
  <w:num w:numId="46" w16cid:durableId="1536848048">
    <w:abstractNumId w:val="55"/>
  </w:num>
  <w:num w:numId="47" w16cid:durableId="821772533">
    <w:abstractNumId w:val="16"/>
  </w:num>
  <w:num w:numId="48" w16cid:durableId="1771776527">
    <w:abstractNumId w:val="24"/>
  </w:num>
  <w:num w:numId="49" w16cid:durableId="1412659834">
    <w:abstractNumId w:val="17"/>
  </w:num>
  <w:num w:numId="50" w16cid:durableId="1263300220">
    <w:abstractNumId w:val="15"/>
  </w:num>
  <w:num w:numId="51" w16cid:durableId="1790468162">
    <w:abstractNumId w:val="22"/>
  </w:num>
  <w:num w:numId="52" w16cid:durableId="676201505">
    <w:abstractNumId w:val="47"/>
  </w:num>
  <w:num w:numId="53" w16cid:durableId="2008484307">
    <w:abstractNumId w:val="50"/>
  </w:num>
  <w:num w:numId="54" w16cid:durableId="768160125">
    <w:abstractNumId w:val="18"/>
  </w:num>
  <w:num w:numId="55" w16cid:durableId="971209643">
    <w:abstractNumId w:val="52"/>
  </w:num>
  <w:num w:numId="56" w16cid:durableId="1183478298">
    <w:abstractNumId w:val="44"/>
  </w:num>
  <w:num w:numId="57" w16cid:durableId="837772479">
    <w:abstractNumId w:val="28"/>
  </w:num>
  <w:num w:numId="58" w16cid:durableId="2114739385">
    <w:abstractNumId w:val="8"/>
  </w:num>
  <w:num w:numId="59" w16cid:durableId="1017774343">
    <w:abstractNumId w:val="6"/>
  </w:num>
  <w:num w:numId="60" w16cid:durableId="1076443121">
    <w:abstractNumId w:val="5"/>
  </w:num>
  <w:num w:numId="61" w16cid:durableId="1221401802">
    <w:abstractNumId w:val="4"/>
  </w:num>
  <w:num w:numId="62" w16cid:durableId="1936354729">
    <w:abstractNumId w:val="3"/>
  </w:num>
  <w:num w:numId="63" w16cid:durableId="1062211118">
    <w:abstractNumId w:val="1"/>
  </w:num>
  <w:num w:numId="64" w16cid:durableId="2113698389">
    <w:abstractNumId w:val="0"/>
  </w:num>
  <w:num w:numId="65" w16cid:durableId="1284729524">
    <w:abstractNumId w:val="41"/>
  </w:num>
  <w:num w:numId="66" w16cid:durableId="1078290103">
    <w:abstractNumId w:val="49"/>
  </w:num>
  <w:num w:numId="67" w16cid:durableId="1551187305">
    <w:abstractNumId w:val="27"/>
  </w:num>
  <w:num w:numId="68" w16cid:durableId="36386716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743211606">
    <w:abstractNumId w:val="26"/>
  </w:num>
  <w:num w:numId="70" w16cid:durableId="66120528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6581893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2031639875">
    <w:abstractNumId w:val="37"/>
  </w:num>
  <w:num w:numId="73" w16cid:durableId="49731214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1857033288">
    <w:abstractNumId w:val="29"/>
  </w:num>
  <w:num w:numId="75" w16cid:durableId="1212688386">
    <w:abstractNumId w:val="51"/>
  </w:num>
  <w:num w:numId="76" w16cid:durableId="1376853170">
    <w:abstractNumId w:val="14"/>
  </w:num>
  <w:num w:numId="77" w16cid:durableId="854078913">
    <w:abstractNumId w:val="56"/>
  </w:num>
  <w:num w:numId="78" w16cid:durableId="283583109">
    <w:abstractNumId w:val="54"/>
  </w:num>
  <w:num w:numId="79" w16cid:durableId="1115832258">
    <w:abstractNumId w:val="10"/>
  </w:num>
  <w:num w:numId="80" w16cid:durableId="1033847365">
    <w:abstractNumId w:val="13"/>
  </w:num>
  <w:num w:numId="81" w16cid:durableId="42076157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proofState w:spelling="clean" w:grammar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G3NDKyALLMTM3NjJV0lIJTi4sz8/NACgxrAXLxrRssAAAA"/>
  </w:docVars>
  <w:rsids>
    <w:rsidRoot w:val="00FE5674"/>
    <w:rsid w:val="000005D3"/>
    <w:rsid w:val="000049D8"/>
    <w:rsid w:val="00036B9E"/>
    <w:rsid w:val="00037DF4"/>
    <w:rsid w:val="0004700E"/>
    <w:rsid w:val="00057FCA"/>
    <w:rsid w:val="00070C13"/>
    <w:rsid w:val="000715C9"/>
    <w:rsid w:val="00075962"/>
    <w:rsid w:val="00084F33"/>
    <w:rsid w:val="000A77A7"/>
    <w:rsid w:val="000B1707"/>
    <w:rsid w:val="000C1B3E"/>
    <w:rsid w:val="000C349E"/>
    <w:rsid w:val="00110203"/>
    <w:rsid w:val="00110AE7"/>
    <w:rsid w:val="00116930"/>
    <w:rsid w:val="001241C8"/>
    <w:rsid w:val="00177F4D"/>
    <w:rsid w:val="00180DDA"/>
    <w:rsid w:val="001B2A2D"/>
    <w:rsid w:val="001B737D"/>
    <w:rsid w:val="001C44A3"/>
    <w:rsid w:val="001C77BB"/>
    <w:rsid w:val="001E0E15"/>
    <w:rsid w:val="001F528A"/>
    <w:rsid w:val="001F704E"/>
    <w:rsid w:val="00201722"/>
    <w:rsid w:val="002125B0"/>
    <w:rsid w:val="00221E08"/>
    <w:rsid w:val="00237D7C"/>
    <w:rsid w:val="00243228"/>
    <w:rsid w:val="00251483"/>
    <w:rsid w:val="00255CAA"/>
    <w:rsid w:val="0025741F"/>
    <w:rsid w:val="00264305"/>
    <w:rsid w:val="00286FEF"/>
    <w:rsid w:val="002A0346"/>
    <w:rsid w:val="002A0929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351C4"/>
    <w:rsid w:val="0035243F"/>
    <w:rsid w:val="00356CD0"/>
    <w:rsid w:val="00362CD9"/>
    <w:rsid w:val="003651D5"/>
    <w:rsid w:val="003761CA"/>
    <w:rsid w:val="0038049E"/>
    <w:rsid w:val="00380DAF"/>
    <w:rsid w:val="0039112F"/>
    <w:rsid w:val="003972CE"/>
    <w:rsid w:val="003B2635"/>
    <w:rsid w:val="003B28F5"/>
    <w:rsid w:val="003B7B7D"/>
    <w:rsid w:val="003C54CB"/>
    <w:rsid w:val="003C7A2A"/>
    <w:rsid w:val="003C7F89"/>
    <w:rsid w:val="003D25A2"/>
    <w:rsid w:val="003D2DC1"/>
    <w:rsid w:val="003D69D0"/>
    <w:rsid w:val="003F2918"/>
    <w:rsid w:val="003F430E"/>
    <w:rsid w:val="00403017"/>
    <w:rsid w:val="0041088C"/>
    <w:rsid w:val="0041230E"/>
    <w:rsid w:val="00420A38"/>
    <w:rsid w:val="00426DB3"/>
    <w:rsid w:val="00431B19"/>
    <w:rsid w:val="004533B7"/>
    <w:rsid w:val="004661AD"/>
    <w:rsid w:val="004B5544"/>
    <w:rsid w:val="004D1D85"/>
    <w:rsid w:val="004D3C3A"/>
    <w:rsid w:val="004E1CD1"/>
    <w:rsid w:val="004F7616"/>
    <w:rsid w:val="0050690E"/>
    <w:rsid w:val="005107EB"/>
    <w:rsid w:val="00521345"/>
    <w:rsid w:val="00526DF0"/>
    <w:rsid w:val="00535E18"/>
    <w:rsid w:val="00545CC4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35ADD"/>
    <w:rsid w:val="00637047"/>
    <w:rsid w:val="006652C3"/>
    <w:rsid w:val="00691FD0"/>
    <w:rsid w:val="00692148"/>
    <w:rsid w:val="0069402C"/>
    <w:rsid w:val="006A1A1E"/>
    <w:rsid w:val="006C5948"/>
    <w:rsid w:val="006E2121"/>
    <w:rsid w:val="006F2A74"/>
    <w:rsid w:val="007118F5"/>
    <w:rsid w:val="00712AA4"/>
    <w:rsid w:val="007146C4"/>
    <w:rsid w:val="00721AA1"/>
    <w:rsid w:val="00724B67"/>
    <w:rsid w:val="007547F8"/>
    <w:rsid w:val="00765622"/>
    <w:rsid w:val="00770B6C"/>
    <w:rsid w:val="00774730"/>
    <w:rsid w:val="00783FEA"/>
    <w:rsid w:val="007926DC"/>
    <w:rsid w:val="007A395D"/>
    <w:rsid w:val="007A7340"/>
    <w:rsid w:val="007C346C"/>
    <w:rsid w:val="007D63E3"/>
    <w:rsid w:val="0080294B"/>
    <w:rsid w:val="00815920"/>
    <w:rsid w:val="0081699F"/>
    <w:rsid w:val="0082480E"/>
    <w:rsid w:val="00850293"/>
    <w:rsid w:val="00851373"/>
    <w:rsid w:val="00851BA6"/>
    <w:rsid w:val="00851EFD"/>
    <w:rsid w:val="0085654D"/>
    <w:rsid w:val="00861160"/>
    <w:rsid w:val="00861801"/>
    <w:rsid w:val="0086278A"/>
    <w:rsid w:val="0086654F"/>
    <w:rsid w:val="008702A8"/>
    <w:rsid w:val="0087239B"/>
    <w:rsid w:val="00892CA4"/>
    <w:rsid w:val="008A356F"/>
    <w:rsid w:val="008A3ECA"/>
    <w:rsid w:val="008A4653"/>
    <w:rsid w:val="008A4717"/>
    <w:rsid w:val="008A50CC"/>
    <w:rsid w:val="008D1694"/>
    <w:rsid w:val="008D79CB"/>
    <w:rsid w:val="008E28CC"/>
    <w:rsid w:val="008F07BC"/>
    <w:rsid w:val="00904066"/>
    <w:rsid w:val="0092592C"/>
    <w:rsid w:val="0092692B"/>
    <w:rsid w:val="00943E9C"/>
    <w:rsid w:val="00953F4D"/>
    <w:rsid w:val="00960BB8"/>
    <w:rsid w:val="00964F5C"/>
    <w:rsid w:val="00973B57"/>
    <w:rsid w:val="009831C0"/>
    <w:rsid w:val="009874F9"/>
    <w:rsid w:val="0099161D"/>
    <w:rsid w:val="009C5F41"/>
    <w:rsid w:val="00A01B17"/>
    <w:rsid w:val="00A0389B"/>
    <w:rsid w:val="00A26017"/>
    <w:rsid w:val="00A446C9"/>
    <w:rsid w:val="00A55F2D"/>
    <w:rsid w:val="00A56C33"/>
    <w:rsid w:val="00A635D6"/>
    <w:rsid w:val="00A72757"/>
    <w:rsid w:val="00A800A9"/>
    <w:rsid w:val="00A8553A"/>
    <w:rsid w:val="00A93AED"/>
    <w:rsid w:val="00AC50C8"/>
    <w:rsid w:val="00AE1319"/>
    <w:rsid w:val="00AE34BB"/>
    <w:rsid w:val="00B0084A"/>
    <w:rsid w:val="00B0520E"/>
    <w:rsid w:val="00B226F2"/>
    <w:rsid w:val="00B274DF"/>
    <w:rsid w:val="00B351F6"/>
    <w:rsid w:val="00B56BDF"/>
    <w:rsid w:val="00B65812"/>
    <w:rsid w:val="00B661C7"/>
    <w:rsid w:val="00B80530"/>
    <w:rsid w:val="00B85CD6"/>
    <w:rsid w:val="00B90A27"/>
    <w:rsid w:val="00B93C77"/>
    <w:rsid w:val="00B9554D"/>
    <w:rsid w:val="00BA4DA9"/>
    <w:rsid w:val="00BB2B9F"/>
    <w:rsid w:val="00BB7D9E"/>
    <w:rsid w:val="00BC2334"/>
    <w:rsid w:val="00BC395D"/>
    <w:rsid w:val="00BD3CB8"/>
    <w:rsid w:val="00BD4E6F"/>
    <w:rsid w:val="00BE700D"/>
    <w:rsid w:val="00BF32F0"/>
    <w:rsid w:val="00BF4DCE"/>
    <w:rsid w:val="00BF50EC"/>
    <w:rsid w:val="00C00983"/>
    <w:rsid w:val="00C02DDD"/>
    <w:rsid w:val="00C05CE5"/>
    <w:rsid w:val="00C300E1"/>
    <w:rsid w:val="00C52A4D"/>
    <w:rsid w:val="00C6171E"/>
    <w:rsid w:val="00C865DF"/>
    <w:rsid w:val="00CA6F2C"/>
    <w:rsid w:val="00CC79CE"/>
    <w:rsid w:val="00CD6F3C"/>
    <w:rsid w:val="00CF1871"/>
    <w:rsid w:val="00D019CE"/>
    <w:rsid w:val="00D1133E"/>
    <w:rsid w:val="00D17A34"/>
    <w:rsid w:val="00D26628"/>
    <w:rsid w:val="00D332B3"/>
    <w:rsid w:val="00D423E5"/>
    <w:rsid w:val="00D55207"/>
    <w:rsid w:val="00D60825"/>
    <w:rsid w:val="00D81801"/>
    <w:rsid w:val="00D92B45"/>
    <w:rsid w:val="00D95962"/>
    <w:rsid w:val="00DC389B"/>
    <w:rsid w:val="00DE2FEE"/>
    <w:rsid w:val="00E00BE9"/>
    <w:rsid w:val="00E04761"/>
    <w:rsid w:val="00E22A11"/>
    <w:rsid w:val="00E31E5C"/>
    <w:rsid w:val="00E44DD2"/>
    <w:rsid w:val="00E558C3"/>
    <w:rsid w:val="00E55927"/>
    <w:rsid w:val="00E912A6"/>
    <w:rsid w:val="00E94808"/>
    <w:rsid w:val="00EA4844"/>
    <w:rsid w:val="00EA4D9C"/>
    <w:rsid w:val="00EA5A97"/>
    <w:rsid w:val="00EB75EE"/>
    <w:rsid w:val="00ED3FF7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71ACC"/>
    <w:rsid w:val="00FB17A9"/>
    <w:rsid w:val="00FB527C"/>
    <w:rsid w:val="00FB6F75"/>
    <w:rsid w:val="00FC0EB3"/>
    <w:rsid w:val="00FC6A3C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FB4BE249-B6B5-4FE6-9CED-ADA9DE59A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5741F"/>
    <w:pPr>
      <w:spacing w:line="216" w:lineRule="atLeast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styleId="Heading1">
    <w:name w:val="heading 1"/>
    <w:next w:val="BodyText"/>
    <w:link w:val="Heading1Char"/>
    <w:qFormat/>
    <w:rsid w:val="00CC79CE"/>
    <w:pPr>
      <w:keepNext/>
      <w:keepLines/>
      <w:numPr>
        <w:numId w:val="52"/>
      </w:numPr>
      <w:spacing w:before="240" w:after="200" w:line="240" w:lineRule="atLeast"/>
      <w:outlineLvl w:val="0"/>
    </w:pPr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paragraph" w:styleId="Heading2">
    <w:name w:val="heading 2"/>
    <w:basedOn w:val="Heading1"/>
    <w:next w:val="BodyText"/>
    <w:link w:val="Heading2Char"/>
    <w:qFormat/>
    <w:rsid w:val="0025741F"/>
    <w:pPr>
      <w:numPr>
        <w:ilvl w:val="1"/>
      </w:numPr>
      <w:ind w:right="709"/>
      <w:outlineLvl w:val="1"/>
    </w:pPr>
    <w:rPr>
      <w:bCs w:val="0"/>
      <w:sz w:val="24"/>
    </w:rPr>
  </w:style>
  <w:style w:type="paragraph" w:styleId="Heading3">
    <w:name w:val="heading 3"/>
    <w:basedOn w:val="Heading2"/>
    <w:next w:val="BodyText"/>
    <w:link w:val="Heading3Char"/>
    <w:qFormat/>
    <w:rsid w:val="0025741F"/>
    <w:pPr>
      <w:numPr>
        <w:ilvl w:val="2"/>
      </w:numPr>
      <w:spacing w:before="120" w:after="120"/>
      <w:ind w:right="851"/>
      <w:outlineLvl w:val="2"/>
    </w:pPr>
    <w:rPr>
      <w:bCs/>
      <w:caps w:val="0"/>
      <w:smallCaps/>
    </w:rPr>
  </w:style>
  <w:style w:type="paragraph" w:styleId="Heading4">
    <w:name w:val="heading 4"/>
    <w:basedOn w:val="Heading3"/>
    <w:next w:val="BodyText"/>
    <w:link w:val="Heading4Char"/>
    <w:qFormat/>
    <w:rsid w:val="0025741F"/>
    <w:pPr>
      <w:numPr>
        <w:ilvl w:val="3"/>
      </w:numPr>
      <w:ind w:right="992"/>
      <w:outlineLvl w:val="3"/>
    </w:pPr>
    <w:rPr>
      <w:bCs w:val="0"/>
      <w:iCs/>
      <w:smallCaps w:val="0"/>
      <w:sz w:val="22"/>
    </w:rPr>
  </w:style>
  <w:style w:type="paragraph" w:styleId="Heading5">
    <w:name w:val="heading 5"/>
    <w:basedOn w:val="Heading4"/>
    <w:next w:val="Normal"/>
    <w:link w:val="Heading5Char"/>
    <w:qFormat/>
    <w:rsid w:val="0025741F"/>
    <w:pPr>
      <w:numPr>
        <w:ilvl w:val="4"/>
      </w:numPr>
      <w:spacing w:before="200"/>
      <w:ind w:left="1701" w:hanging="1701"/>
      <w:outlineLvl w:val="4"/>
    </w:pPr>
    <w:rPr>
      <w:b w:val="0"/>
    </w:rPr>
  </w:style>
  <w:style w:type="paragraph" w:styleId="Heading6">
    <w:name w:val="heading 6"/>
    <w:basedOn w:val="Normal"/>
    <w:next w:val="Normal"/>
    <w:link w:val="Heading6Char"/>
    <w:rsid w:val="0025741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rsid w:val="0025741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25741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25741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C79CE"/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25741F"/>
    <w:rPr>
      <w:rFonts w:asciiTheme="majorHAnsi" w:eastAsiaTheme="majorEastAsia" w:hAnsiTheme="majorHAnsi" w:cstheme="majorBidi"/>
      <w:b/>
      <w:caps/>
      <w:color w:val="00558C"/>
      <w:sz w:val="24"/>
      <w:szCs w:val="24"/>
      <w:lang w:eastAsia="en-US"/>
    </w:rPr>
  </w:style>
  <w:style w:type="paragraph" w:customStyle="1" w:styleId="Annex">
    <w:name w:val="Annex"/>
    <w:next w:val="BodyText"/>
    <w:link w:val="AnnexChar"/>
    <w:qFormat/>
    <w:rsid w:val="0025741F"/>
    <w:pPr>
      <w:numPr>
        <w:numId w:val="47"/>
      </w:numPr>
      <w:spacing w:after="360" w:line="276" w:lineRule="auto"/>
    </w:pPr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nhideWhenUsed/>
    <w:qFormat/>
    <w:rsid w:val="0025741F"/>
    <w:pPr>
      <w:spacing w:after="120"/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ullet1">
    <w:name w:val="Bullet 1"/>
    <w:basedOn w:val="Normal"/>
    <w:qFormat/>
    <w:rsid w:val="0025741F"/>
    <w:pPr>
      <w:numPr>
        <w:numId w:val="45"/>
      </w:numPr>
      <w:spacing w:after="120"/>
      <w:ind w:left="992" w:hanging="425"/>
    </w:pPr>
    <w:rPr>
      <w:color w:val="000000" w:themeColor="text1"/>
      <w:sz w:val="22"/>
    </w:rPr>
  </w:style>
  <w:style w:type="paragraph" w:customStyle="1" w:styleId="Bullet1text">
    <w:name w:val="Bullet 1 text"/>
    <w:basedOn w:val="Normal"/>
    <w:qFormat/>
    <w:rsid w:val="0025741F"/>
    <w:pPr>
      <w:suppressAutoHyphens/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qFormat/>
    <w:rsid w:val="0025741F"/>
    <w:pPr>
      <w:numPr>
        <w:numId w:val="46"/>
      </w:numPr>
      <w:spacing w:after="120"/>
      <w:ind w:left="1276" w:hanging="425"/>
    </w:pPr>
    <w:rPr>
      <w:color w:val="000000" w:themeColor="text1"/>
      <w:sz w:val="22"/>
    </w:rPr>
  </w:style>
  <w:style w:type="paragraph" w:customStyle="1" w:styleId="Bullet2text">
    <w:name w:val="Bullet 2 text"/>
    <w:basedOn w:val="Normal"/>
    <w:qFormat/>
    <w:rsid w:val="0025741F"/>
    <w:pPr>
      <w:suppressAutoHyphens/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qFormat/>
    <w:rsid w:val="0025741F"/>
    <w:pPr>
      <w:numPr>
        <w:numId w:val="53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qFormat/>
    <w:rsid w:val="0025741F"/>
    <w:pPr>
      <w:suppressAutoHyphens/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Figure">
    <w:name w:val="Figure_#"/>
    <w:basedOn w:val="Normal"/>
    <w:next w:val="Normal"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link w:val="Foot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rsid w:val="0025741F"/>
    <w:rPr>
      <w:rFonts w:asciiTheme="minorHAnsi" w:eastAsiaTheme="minorHAnsi" w:hAnsiTheme="minorHAnsi" w:cstheme="minorBidi"/>
      <w:szCs w:val="22"/>
      <w:lang w:eastAsia="en-US"/>
    </w:rPr>
  </w:style>
  <w:style w:type="paragraph" w:styleId="Header">
    <w:name w:val="header"/>
    <w:link w:val="Head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rsid w:val="0025741F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rsid w:val="0025741F"/>
    <w:rPr>
      <w:rFonts w:asciiTheme="majorHAnsi" w:eastAsiaTheme="majorEastAsia" w:hAnsiTheme="majorHAnsi" w:cstheme="majorBidi"/>
      <w:b/>
      <w:bCs/>
      <w:smallCaps/>
      <w:color w:val="00558C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5741F"/>
    <w:rPr>
      <w:rFonts w:asciiTheme="majorHAnsi" w:eastAsiaTheme="majorEastAsia" w:hAnsiTheme="majorHAnsi" w:cstheme="majorBidi"/>
      <w:b/>
      <w:iCs/>
      <w:color w:val="00558C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rsid w:val="0025741F"/>
    <w:rPr>
      <w:rFonts w:asciiTheme="majorHAnsi" w:eastAsiaTheme="majorEastAsia" w:hAnsiTheme="majorHAnsi" w:cstheme="majorBidi"/>
      <w:iCs/>
      <w:color w:val="00558C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25741F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25741F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rsid w:val="0025741F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rsid w:val="0025741F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styleId="Hyperlink">
    <w:name w:val="Hyperlink"/>
    <w:basedOn w:val="DefaultParagraphFont"/>
    <w:uiPriority w:val="99"/>
    <w:unhideWhenUsed/>
    <w:rsid w:val="0025741F"/>
    <w:rPr>
      <w:color w:val="4F81BD" w:themeColor="accent1"/>
      <w:u w:val="single"/>
    </w:rPr>
  </w:style>
  <w:style w:type="paragraph" w:customStyle="1" w:styleId="List1">
    <w:name w:val="List 1"/>
    <w:basedOn w:val="Normal"/>
    <w:qFormat/>
    <w:rsid w:val="0025741F"/>
    <w:pPr>
      <w:numPr>
        <w:numId w:val="3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3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25741F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character" w:styleId="PageNumber">
    <w:name w:val="page number"/>
    <w:rsid w:val="0025741F"/>
    <w:rPr>
      <w:rFonts w:asciiTheme="minorHAnsi" w:hAnsiTheme="minorHAnsi"/>
      <w:sz w:val="15"/>
    </w:rPr>
  </w:style>
  <w:style w:type="paragraph" w:styleId="TableofFigures">
    <w:name w:val="table of figures"/>
    <w:basedOn w:val="Normal"/>
    <w:next w:val="Normal"/>
    <w:uiPriority w:val="99"/>
    <w:rsid w:val="0025741F"/>
    <w:pPr>
      <w:tabs>
        <w:tab w:val="right" w:leader="dot" w:pos="9781"/>
      </w:tabs>
      <w:spacing w:after="60"/>
      <w:ind w:left="1276" w:right="425" w:hanging="1276"/>
    </w:pPr>
    <w:rPr>
      <w:i/>
      <w:color w:val="00558C"/>
      <w:sz w:val="22"/>
    </w:rPr>
  </w:style>
  <w:style w:type="paragraph" w:customStyle="1" w:styleId="Table">
    <w:name w:val="Table_#"/>
    <w:basedOn w:val="Normal"/>
    <w:next w:val="Normal"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25741F"/>
    <w:pPr>
      <w:tabs>
        <w:tab w:val="right" w:leader="dot" w:pos="9781"/>
      </w:tabs>
      <w:spacing w:after="40" w:line="300" w:lineRule="atLeast"/>
      <w:ind w:left="425" w:right="425" w:hanging="425"/>
    </w:pPr>
    <w:rPr>
      <w:b/>
      <w:caps/>
      <w:noProof/>
      <w:color w:val="4F81BD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25741F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4F81BD" w:themeColor="accent1"/>
      <w:sz w:val="22"/>
    </w:rPr>
  </w:style>
  <w:style w:type="paragraph" w:styleId="TOC3">
    <w:name w:val="toc 3"/>
    <w:basedOn w:val="Normal"/>
    <w:next w:val="Normal"/>
    <w:uiPriority w:val="39"/>
    <w:unhideWhenUsed/>
    <w:rsid w:val="0025741F"/>
    <w:pPr>
      <w:tabs>
        <w:tab w:val="right" w:leader="dot" w:pos="9781"/>
      </w:tabs>
      <w:spacing w:after="60"/>
      <w:ind w:left="1134" w:hanging="709"/>
    </w:pPr>
    <w:rPr>
      <w:color w:val="00558C"/>
    </w:rPr>
  </w:style>
  <w:style w:type="paragraph" w:styleId="TOC4">
    <w:name w:val="toc 4"/>
    <w:basedOn w:val="Normal"/>
    <w:next w:val="Normal"/>
    <w:autoRedefine/>
    <w:uiPriority w:val="39"/>
    <w:unhideWhenUsed/>
    <w:rsid w:val="0025741F"/>
    <w:pPr>
      <w:tabs>
        <w:tab w:val="right" w:leader="dot" w:pos="9781"/>
        <w:tab w:val="right" w:leader="dot" w:pos="10195"/>
      </w:tabs>
      <w:ind w:left="1418" w:right="425" w:hanging="1418"/>
    </w:pPr>
    <w:rPr>
      <w:b/>
      <w:caps/>
      <w:color w:val="00558C"/>
      <w:sz w:val="22"/>
    </w:rPr>
  </w:style>
  <w:style w:type="paragraph" w:styleId="TOC5">
    <w:name w:val="toc 5"/>
    <w:basedOn w:val="Normal"/>
    <w:next w:val="Normal"/>
    <w:autoRedefine/>
    <w:uiPriority w:val="39"/>
    <w:rsid w:val="0025741F"/>
    <w:pPr>
      <w:tabs>
        <w:tab w:val="right" w:leader="dot" w:pos="9781"/>
        <w:tab w:val="right" w:leader="dot" w:pos="10206"/>
      </w:tabs>
      <w:spacing w:before="60" w:after="60" w:line="240" w:lineRule="auto"/>
      <w:ind w:left="1418" w:right="425" w:hanging="1418"/>
    </w:pPr>
    <w:rPr>
      <w:rFonts w:eastAsia="Times New Roman" w:cs="Times New Roman"/>
      <w:b/>
      <w:caps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25741F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25741F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25741F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25741F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numbering" w:styleId="ArticleSection">
    <w:name w:val="Outline List 3"/>
    <w:basedOn w:val="NoList"/>
    <w:rsid w:val="0025741F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uiPriority w:val="99"/>
    <w:rsid w:val="0025741F"/>
    <w:rPr>
      <w:rFonts w:asciiTheme="minorHAnsi" w:hAnsiTheme="minorHAnsi"/>
      <w:sz w:val="20"/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25741F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5741F"/>
    <w:rPr>
      <w:rFonts w:asciiTheme="minorHAnsi" w:eastAsiaTheme="minorHAnsi" w:hAnsiTheme="minorHAnsi" w:cstheme="minorBidi"/>
      <w:sz w:val="18"/>
      <w:szCs w:val="24"/>
      <w:vertAlign w:val="superscript"/>
      <w:lang w:eastAsia="en-US"/>
    </w:rPr>
  </w:style>
  <w:style w:type="paragraph" w:styleId="Subtitle">
    <w:name w:val="Subtitle"/>
    <w:basedOn w:val="Normal"/>
    <w:link w:val="SubtitleChar"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uiPriority w:val="10"/>
    <w:qFormat/>
    <w:rsid w:val="006E2121"/>
    <w:pPr>
      <w:spacing w:before="180" w:after="240" w:line="240" w:lineRule="auto"/>
      <w:jc w:val="center"/>
      <w:outlineLvl w:val="0"/>
    </w:pPr>
    <w:rPr>
      <w:rFonts w:ascii="Arial Bold" w:eastAsia="Times New Roman" w:hAnsi="Arial Bold" w:cs="Arial"/>
      <w:b/>
      <w:bCs/>
      <w:caps/>
      <w:color w:val="00558C"/>
      <w:kern w:val="28"/>
      <w:sz w:val="28"/>
      <w:szCs w:val="32"/>
      <w:lang w:eastAsia="en-GB"/>
    </w:rPr>
  </w:style>
  <w:style w:type="character" w:customStyle="1" w:styleId="TitleChar">
    <w:name w:val="Title Char"/>
    <w:basedOn w:val="DefaultParagraphFont"/>
    <w:link w:val="Title"/>
    <w:uiPriority w:val="10"/>
    <w:rsid w:val="006E2121"/>
    <w:rPr>
      <w:rFonts w:ascii="Arial Bold" w:eastAsia="Times New Roman" w:hAnsi="Arial Bold" w:cs="Arial"/>
      <w:b/>
      <w:bCs/>
      <w:caps/>
      <w:color w:val="00558C"/>
      <w:kern w:val="28"/>
      <w:sz w:val="28"/>
      <w:szCs w:val="32"/>
    </w:rPr>
  </w:style>
  <w:style w:type="paragraph" w:customStyle="1" w:styleId="List1indent1">
    <w:name w:val="List 1 indent 1"/>
    <w:basedOn w:val="Normal"/>
    <w:rsid w:val="00765622"/>
    <w:pPr>
      <w:numPr>
        <w:ilvl w:val="1"/>
        <w:numId w:val="39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rsid w:val="008D1694"/>
    <w:pPr>
      <w:tabs>
        <w:tab w:val="num" w:pos="0"/>
      </w:tabs>
      <w:spacing w:after="120"/>
      <w:ind w:left="567" w:hanging="567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0">
    <w:name w:val="equation"/>
    <w:basedOn w:val="Normal"/>
    <w:next w:val="BodyText"/>
    <w:rsid w:val="008A50CC"/>
    <w:pPr>
      <w:keepNext/>
      <w:tabs>
        <w:tab w:val="left" w:pos="142"/>
      </w:tabs>
      <w:spacing w:after="120"/>
      <w:ind w:left="1276" w:hanging="1276"/>
      <w:jc w:val="right"/>
    </w:pPr>
    <w:rPr>
      <w:rFonts w:eastAsia="Times New Roman" w:cs="Times New Roman"/>
      <w:szCs w:val="24"/>
    </w:rPr>
  </w:style>
  <w:style w:type="table" w:styleId="TableGrid">
    <w:name w:val="Table Grid"/>
    <w:basedOn w:val="TableNormal"/>
    <w:uiPriority w:val="59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Appendix">
    <w:name w:val="Appendix"/>
    <w:next w:val="BodyText"/>
    <w:qFormat/>
    <w:rsid w:val="004B5544"/>
    <w:pPr>
      <w:numPr>
        <w:numId w:val="54"/>
      </w:numPr>
      <w:spacing w:before="120" w:after="240"/>
    </w:pPr>
    <w:rPr>
      <w:rFonts w:asciiTheme="minorHAnsi" w:hAnsiTheme="minorHAnsi" w:cs="Calibri"/>
      <w:b/>
      <w:bCs/>
      <w:caps/>
      <w:color w:val="00558C"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rsid w:val="002574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5741F"/>
    <w:rPr>
      <w:rFonts w:ascii="Tahoma" w:eastAsiaTheme="minorHAnsi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25741F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25741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25741F"/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2574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5741F"/>
    <w:rPr>
      <w:rFonts w:asciiTheme="minorHAnsi" w:eastAsiaTheme="minorHAnsi" w:hAnsiTheme="minorHAnsi" w:cstheme="minorBidi"/>
      <w:b/>
      <w:bCs/>
      <w:sz w:val="24"/>
      <w:szCs w:val="24"/>
      <w:lang w:eastAsia="en-US"/>
    </w:rPr>
  </w:style>
  <w:style w:type="paragraph" w:customStyle="1" w:styleId="Documenttype">
    <w:name w:val="Document type"/>
    <w:basedOn w:val="Normal"/>
    <w:rsid w:val="0025741F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paragraph" w:styleId="List">
    <w:name w:val="List"/>
    <w:basedOn w:val="Normal"/>
    <w:uiPriority w:val="99"/>
    <w:unhideWhenUsed/>
    <w:rsid w:val="0025741F"/>
    <w:pPr>
      <w:ind w:left="360" w:hanging="360"/>
      <w:contextualSpacing/>
    </w:pPr>
    <w:rPr>
      <w:sz w:val="22"/>
    </w:rPr>
  </w:style>
  <w:style w:type="paragraph" w:customStyle="1" w:styleId="Heading1separationline">
    <w:name w:val="Heading 1 separation line"/>
    <w:basedOn w:val="Normal"/>
    <w:next w:val="BodyText"/>
    <w:rsid w:val="0025741F"/>
    <w:pPr>
      <w:pBdr>
        <w:bottom w:val="single" w:sz="8" w:space="1" w:color="4F81BD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25741F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25741F"/>
    <w:pPr>
      <w:spacing w:line="180" w:lineRule="exact"/>
      <w:jc w:val="right"/>
    </w:pPr>
    <w:rPr>
      <w:color w:val="4F81BD" w:themeColor="accent1"/>
    </w:rPr>
  </w:style>
  <w:style w:type="paragraph" w:customStyle="1" w:styleId="Editionnumber">
    <w:name w:val="Edition number"/>
    <w:basedOn w:val="Normal"/>
    <w:rsid w:val="0025741F"/>
    <w:rPr>
      <w:b/>
      <w:color w:val="4F81BD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25741F"/>
    <w:pPr>
      <w:framePr w:hSpace="142" w:wrap="around" w:hAnchor="margin" w:xAlign="center" w:yAlign="bottom"/>
      <w:spacing w:before="40" w:line="180" w:lineRule="exact"/>
      <w:suppressOverlap/>
    </w:pPr>
    <w:rPr>
      <w:b/>
      <w:color w:val="4F81BD" w:themeColor="accent1"/>
      <w:sz w:val="15"/>
      <w:szCs w:val="15"/>
    </w:rPr>
  </w:style>
  <w:style w:type="paragraph" w:customStyle="1" w:styleId="Contents">
    <w:name w:val="Contents"/>
    <w:basedOn w:val="Header"/>
    <w:rsid w:val="0025741F"/>
    <w:pPr>
      <w:pBdr>
        <w:bottom w:val="single" w:sz="8" w:space="12" w:color="4F81BD" w:themeColor="accent1"/>
      </w:pBdr>
      <w:spacing w:before="100" w:line="560" w:lineRule="exact"/>
    </w:pPr>
    <w:rPr>
      <w:b/>
      <w:caps/>
      <w:color w:val="C0504D" w:themeColor="accent2"/>
      <w:sz w:val="56"/>
      <w:szCs w:val="56"/>
    </w:rPr>
  </w:style>
  <w:style w:type="paragraph" w:styleId="ListNumber3">
    <w:name w:val="List Number 3"/>
    <w:basedOn w:val="Normal"/>
    <w:uiPriority w:val="99"/>
    <w:unhideWhenUsed/>
    <w:rsid w:val="0025741F"/>
    <w:pPr>
      <w:contextualSpacing/>
    </w:pPr>
  </w:style>
  <w:style w:type="paragraph" w:customStyle="1" w:styleId="Tabletext">
    <w:name w:val="Table text"/>
    <w:basedOn w:val="Normal"/>
    <w:qFormat/>
    <w:rsid w:val="0025741F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Doicumentrevisiontabletitle">
    <w:name w:val="Doicument revision table title"/>
    <w:basedOn w:val="Tabletext"/>
    <w:rsid w:val="0025741F"/>
    <w:rPr>
      <w:b/>
      <w:color w:val="00558C"/>
    </w:rPr>
  </w:style>
  <w:style w:type="table" w:styleId="MediumShading1">
    <w:name w:val="Medium Shading 1"/>
    <w:basedOn w:val="TableNormal"/>
    <w:uiPriority w:val="63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F2DBDB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25741F"/>
    <w:rPr>
      <w:b/>
      <w:bCs/>
      <w:i/>
      <w:color w:val="575756"/>
      <w:sz w:val="22"/>
      <w:u w:val="single"/>
    </w:rPr>
  </w:style>
  <w:style w:type="paragraph" w:customStyle="1" w:styleId="Listatext">
    <w:name w:val="List a text"/>
    <w:basedOn w:val="Normal"/>
    <w:qFormat/>
    <w:rsid w:val="0025741F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ppendixHead2">
    <w:name w:val="Appendix Head 2"/>
    <w:basedOn w:val="Appendix"/>
    <w:next w:val="Heading2separationline"/>
    <w:qFormat/>
    <w:rsid w:val="001241C8"/>
    <w:pPr>
      <w:numPr>
        <w:ilvl w:val="2"/>
      </w:numPr>
      <w:spacing w:after="120"/>
    </w:pPr>
    <w:rPr>
      <w:rFonts w:cs="Arial"/>
      <w:sz w:val="24"/>
      <w:lang w:eastAsia="en-GB"/>
    </w:rPr>
  </w:style>
  <w:style w:type="paragraph" w:customStyle="1" w:styleId="AppendixHead3">
    <w:name w:val="Appendix Head 3"/>
    <w:basedOn w:val="Normal"/>
    <w:next w:val="BodyText"/>
    <w:qFormat/>
    <w:rsid w:val="0025741F"/>
    <w:pPr>
      <w:numPr>
        <w:ilvl w:val="3"/>
        <w:numId w:val="54"/>
      </w:numPr>
      <w:spacing w:before="120" w:after="120" w:line="240" w:lineRule="auto"/>
    </w:pPr>
    <w:rPr>
      <w:rFonts w:eastAsia="Calibri" w:cs="Arial"/>
      <w:b/>
      <w:smallCaps/>
      <w:color w:val="00558C"/>
      <w:sz w:val="24"/>
      <w:lang w:eastAsia="en-GB"/>
    </w:rPr>
  </w:style>
  <w:style w:type="paragraph" w:customStyle="1" w:styleId="AppendixHead4">
    <w:name w:val="Appendix Head 4"/>
    <w:basedOn w:val="AppendixHead3"/>
    <w:next w:val="BodyText"/>
    <w:qFormat/>
    <w:rsid w:val="0025741F"/>
    <w:pPr>
      <w:numPr>
        <w:ilvl w:val="4"/>
      </w:numPr>
    </w:pPr>
    <w:rPr>
      <w:smallCaps w:val="0"/>
      <w:sz w:val="22"/>
    </w:rPr>
  </w:style>
  <w:style w:type="paragraph" w:customStyle="1" w:styleId="AppendixHead5">
    <w:name w:val="Appendix Head 5"/>
    <w:basedOn w:val="AppendixHead4"/>
    <w:next w:val="BodyText"/>
    <w:qFormat/>
    <w:rsid w:val="0025741F"/>
    <w:pPr>
      <w:ind w:left="1701" w:hanging="1701"/>
    </w:pPr>
    <w:rPr>
      <w:b w:val="0"/>
    </w:rPr>
  </w:style>
  <w:style w:type="character" w:customStyle="1" w:styleId="AnnexChar">
    <w:name w:val="Annex Char"/>
    <w:basedOn w:val="DefaultParagraphFont"/>
    <w:link w:val="Annex"/>
    <w:rsid w:val="0025741F"/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Head2">
    <w:name w:val="Annex Head 2"/>
    <w:basedOn w:val="Annex"/>
    <w:next w:val="Heading1separationline"/>
    <w:qFormat/>
    <w:rsid w:val="0025741F"/>
    <w:pPr>
      <w:numPr>
        <w:ilvl w:val="1"/>
      </w:numPr>
      <w:spacing w:before="120" w:after="120" w:line="240" w:lineRule="auto"/>
    </w:pPr>
    <w:rPr>
      <w:rFonts w:eastAsia="Calibri" w:cs="Calibri"/>
      <w:bCs/>
      <w:sz w:val="24"/>
      <w:lang w:eastAsia="en-GB"/>
    </w:rPr>
  </w:style>
  <w:style w:type="paragraph" w:customStyle="1" w:styleId="AnnexHead3">
    <w:name w:val="Annex Head 3"/>
    <w:basedOn w:val="AnnexHead2"/>
    <w:next w:val="Heading2separationline"/>
    <w:qFormat/>
    <w:rsid w:val="0025741F"/>
    <w:pPr>
      <w:numPr>
        <w:ilvl w:val="2"/>
      </w:numPr>
    </w:pPr>
    <w:rPr>
      <w:caps w:val="0"/>
      <w:smallCaps/>
    </w:rPr>
  </w:style>
  <w:style w:type="paragraph" w:customStyle="1" w:styleId="AnnexHead4">
    <w:name w:val="Annex Head 4"/>
    <w:basedOn w:val="AnnexHead3"/>
    <w:next w:val="BodyText"/>
    <w:qFormat/>
    <w:rsid w:val="0025741F"/>
    <w:pPr>
      <w:numPr>
        <w:ilvl w:val="3"/>
      </w:numPr>
    </w:pPr>
    <w:rPr>
      <w:smallCaps w:val="0"/>
      <w:sz w:val="22"/>
    </w:rPr>
  </w:style>
  <w:style w:type="paragraph" w:customStyle="1" w:styleId="AnnexHead5">
    <w:name w:val="Annex Head 5"/>
    <w:basedOn w:val="Normal"/>
    <w:next w:val="BodyText"/>
    <w:qFormat/>
    <w:rsid w:val="0025741F"/>
    <w:pPr>
      <w:numPr>
        <w:ilvl w:val="4"/>
        <w:numId w:val="47"/>
      </w:numPr>
      <w:spacing w:before="120" w:after="120" w:line="240" w:lineRule="auto"/>
      <w:ind w:left="1701" w:hanging="1701"/>
    </w:pPr>
    <w:rPr>
      <w:rFonts w:eastAsia="Calibri" w:cs="Calibri"/>
      <w:color w:val="00558C"/>
      <w:sz w:val="22"/>
      <w:lang w:eastAsia="en-GB"/>
    </w:rPr>
  </w:style>
  <w:style w:type="paragraph" w:styleId="BodyTextIndent3">
    <w:name w:val="Body Text Indent 3"/>
    <w:basedOn w:val="Normal"/>
    <w:link w:val="BodyTextIndent3Char"/>
    <w:semiHidden/>
    <w:unhideWhenUsed/>
    <w:rsid w:val="0025741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25741F"/>
    <w:rPr>
      <w:rFonts w:asciiTheme="minorHAnsi" w:eastAsiaTheme="minorHAnsi" w:hAnsiTheme="minorHAnsi" w:cstheme="minorBidi"/>
      <w:sz w:val="16"/>
      <w:szCs w:val="16"/>
      <w:lang w:eastAsia="en-US"/>
    </w:rPr>
  </w:style>
  <w:style w:type="paragraph" w:customStyle="1" w:styleId="InsetList">
    <w:name w:val="Inset List"/>
    <w:basedOn w:val="Normal"/>
    <w:qFormat/>
    <w:rsid w:val="0025741F"/>
    <w:pPr>
      <w:numPr>
        <w:numId w:val="50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25741F"/>
    <w:pPr>
      <w:spacing w:after="240" w:line="480" w:lineRule="atLeast"/>
    </w:pPr>
    <w:rPr>
      <w:b/>
      <w:color w:val="C0504D" w:themeColor="accent2"/>
      <w:sz w:val="40"/>
      <w:szCs w:val="40"/>
    </w:rPr>
  </w:style>
  <w:style w:type="paragraph" w:customStyle="1" w:styleId="Tablecaption">
    <w:name w:val="Table caption"/>
    <w:basedOn w:val="Caption"/>
    <w:next w:val="BodyText"/>
    <w:qFormat/>
    <w:rsid w:val="0025741F"/>
    <w:pPr>
      <w:numPr>
        <w:numId w:val="49"/>
      </w:numPr>
      <w:tabs>
        <w:tab w:val="left" w:pos="851"/>
      </w:tabs>
      <w:spacing w:before="240" w:after="240"/>
      <w:jc w:val="center"/>
    </w:pPr>
    <w:rPr>
      <w:b w:val="0"/>
      <w:u w:val="none"/>
    </w:rPr>
  </w:style>
  <w:style w:type="paragraph" w:styleId="ListNumber">
    <w:name w:val="List Number"/>
    <w:basedOn w:val="Normal"/>
    <w:semiHidden/>
    <w:rsid w:val="0025741F"/>
    <w:pPr>
      <w:numPr>
        <w:numId w:val="1"/>
      </w:numPr>
      <w:contextualSpacing/>
    </w:pPr>
  </w:style>
  <w:style w:type="paragraph" w:customStyle="1" w:styleId="Footereditionno">
    <w:name w:val="Footer edition no."/>
    <w:basedOn w:val="Normal"/>
    <w:rsid w:val="0025741F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25741F"/>
    <w:pPr>
      <w:numPr>
        <w:ilvl w:val="1"/>
        <w:numId w:val="66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i">
    <w:name w:val="List i"/>
    <w:basedOn w:val="Listitext"/>
    <w:qFormat/>
    <w:rsid w:val="0025741F"/>
    <w:pPr>
      <w:numPr>
        <w:ilvl w:val="2"/>
        <w:numId w:val="66"/>
      </w:numPr>
      <w:ind w:left="1701" w:hanging="425"/>
    </w:pPr>
  </w:style>
  <w:style w:type="paragraph" w:customStyle="1" w:styleId="Listitext">
    <w:name w:val="List i text"/>
    <w:basedOn w:val="Normal"/>
    <w:qFormat/>
    <w:rsid w:val="0025741F"/>
    <w:pPr>
      <w:ind w:left="2268" w:hanging="567"/>
    </w:pPr>
    <w:rPr>
      <w:sz w:val="20"/>
    </w:rPr>
  </w:style>
  <w:style w:type="paragraph" w:styleId="DocumentMap">
    <w:name w:val="Document Map"/>
    <w:basedOn w:val="Normal"/>
    <w:link w:val="DocumentMapChar"/>
    <w:rsid w:val="0025741F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25741F"/>
    <w:rPr>
      <w:rFonts w:ascii="Tahoma" w:eastAsia="Times New Roman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25741F"/>
    <w:rPr>
      <w:color w:val="800080"/>
      <w:u w:val="single"/>
    </w:rPr>
  </w:style>
  <w:style w:type="paragraph" w:styleId="NormalWeb">
    <w:name w:val="Normal (Web)"/>
    <w:basedOn w:val="Normal"/>
    <w:uiPriority w:val="99"/>
    <w:rsid w:val="0025741F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rsid w:val="0025741F"/>
    <w:pPr>
      <w:tabs>
        <w:tab w:val="left" w:pos="1134"/>
        <w:tab w:val="right" w:pos="9781"/>
      </w:tabs>
    </w:pPr>
  </w:style>
  <w:style w:type="character" w:styleId="Emphasis">
    <w:name w:val="Emphasis"/>
    <w:rsid w:val="0025741F"/>
    <w:rPr>
      <w:i/>
      <w:iCs/>
    </w:rPr>
  </w:style>
  <w:style w:type="character" w:styleId="HTMLCite">
    <w:name w:val="HTML Cite"/>
    <w:rsid w:val="0025741F"/>
    <w:rPr>
      <w:i/>
      <w:iCs/>
    </w:rPr>
  </w:style>
  <w:style w:type="paragraph" w:customStyle="1" w:styleId="Default">
    <w:name w:val="Default"/>
    <w:rsid w:val="0025741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25741F"/>
    <w:rPr>
      <w:rFonts w:asciiTheme="minorHAnsi" w:eastAsiaTheme="minorHAnsi" w:hAnsiTheme="minorHAnsi" w:cstheme="minorBidi"/>
      <w:sz w:val="22"/>
      <w:szCs w:val="22"/>
      <w:lang w:val="en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25741F"/>
    <w:pPr>
      <w:numPr>
        <w:numId w:val="0"/>
      </w:numPr>
      <w:spacing w:before="480" w:line="276" w:lineRule="auto"/>
      <w:outlineLvl w:val="9"/>
    </w:pPr>
    <w:rPr>
      <w:caps w:val="0"/>
      <w:color w:val="365F91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25741F"/>
    <w:pPr>
      <w:numPr>
        <w:numId w:val="48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25741F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nnexTablecaption">
    <w:name w:val="Annex Table caption"/>
    <w:basedOn w:val="BodyText"/>
    <w:qFormat/>
    <w:rsid w:val="0025741F"/>
    <w:pPr>
      <w:numPr>
        <w:numId w:val="69"/>
      </w:numPr>
      <w:jc w:val="center"/>
    </w:pPr>
    <w:rPr>
      <w:i/>
      <w:color w:val="00558C"/>
      <w:lang w:eastAsia="en-GB"/>
    </w:rPr>
  </w:style>
  <w:style w:type="paragraph" w:customStyle="1" w:styleId="Figurecaption">
    <w:name w:val="Figure caption"/>
    <w:basedOn w:val="Caption"/>
    <w:next w:val="BodyText"/>
    <w:qFormat/>
    <w:rsid w:val="0025741F"/>
    <w:pPr>
      <w:numPr>
        <w:numId w:val="51"/>
      </w:numPr>
      <w:spacing w:before="240" w:after="240"/>
      <w:jc w:val="center"/>
    </w:pPr>
    <w:rPr>
      <w:b w:val="0"/>
      <w:u w:val="none"/>
    </w:rPr>
  </w:style>
  <w:style w:type="paragraph" w:styleId="NoSpacing">
    <w:name w:val="No Spacing"/>
    <w:uiPriority w:val="1"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Abbreviations">
    <w:name w:val="Abbreviations"/>
    <w:basedOn w:val="Normal"/>
    <w:qFormat/>
    <w:rsid w:val="0025741F"/>
    <w:pPr>
      <w:spacing w:after="60"/>
      <w:ind w:left="1418" w:hanging="1418"/>
    </w:pPr>
    <w:rPr>
      <w:sz w:val="22"/>
    </w:rPr>
  </w:style>
  <w:style w:type="paragraph" w:customStyle="1" w:styleId="Tableheading">
    <w:name w:val="Table heading"/>
    <w:basedOn w:val="Normal"/>
    <w:qFormat/>
    <w:rsid w:val="0025741F"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Footerlandscape">
    <w:name w:val="Footer landscape"/>
    <w:basedOn w:val="Normal"/>
    <w:rsid w:val="0025741F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25741F"/>
    <w:rPr>
      <w:caps/>
      <w:color w:val="00558C"/>
      <w:sz w:val="50"/>
    </w:rPr>
  </w:style>
  <w:style w:type="paragraph" w:customStyle="1" w:styleId="Documentdate">
    <w:name w:val="Document date"/>
    <w:basedOn w:val="Normal"/>
    <w:rsid w:val="0025741F"/>
    <w:rPr>
      <w:b/>
      <w:color w:val="00558C"/>
      <w:sz w:val="28"/>
    </w:rPr>
  </w:style>
  <w:style w:type="paragraph" w:customStyle="1" w:styleId="Footerportrait">
    <w:name w:val="Footer portrait"/>
    <w:basedOn w:val="Normal"/>
    <w:rsid w:val="0025741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25741F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25741F"/>
    <w:rPr>
      <w:color w:val="808080"/>
    </w:rPr>
  </w:style>
  <w:style w:type="paragraph" w:customStyle="1" w:styleId="Style1">
    <w:name w:val="Style1"/>
    <w:basedOn w:val="Tableheading"/>
    <w:rsid w:val="0025741F"/>
  </w:style>
  <w:style w:type="paragraph" w:customStyle="1" w:styleId="Style2">
    <w:name w:val="Style2"/>
    <w:basedOn w:val="TOC3"/>
    <w:autoRedefine/>
    <w:rsid w:val="0025741F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ionline"/>
    <w:rsid w:val="0025741F"/>
    <w:pPr>
      <w:ind w:right="14317"/>
    </w:pPr>
  </w:style>
  <w:style w:type="paragraph" w:styleId="Revision">
    <w:name w:val="Revision"/>
    <w:hidden/>
    <w:uiPriority w:val="99"/>
    <w:semiHidden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Referencetext">
    <w:name w:val="Reference text"/>
    <w:basedOn w:val="Normal"/>
    <w:autoRedefine/>
    <w:rsid w:val="0025741F"/>
    <w:pPr>
      <w:tabs>
        <w:tab w:val="left" w:pos="567"/>
      </w:tabs>
      <w:spacing w:after="120" w:line="240" w:lineRule="auto"/>
      <w:ind w:left="1134" w:hanging="567"/>
    </w:pPr>
    <w:rPr>
      <w:rFonts w:ascii="Calibri" w:eastAsia="Times New Roman" w:hAnsi="Calibri" w:cs="Arial"/>
      <w:sz w:val="22"/>
      <w:szCs w:val="20"/>
      <w:lang w:eastAsia="en-GB"/>
    </w:rPr>
  </w:style>
  <w:style w:type="paragraph" w:customStyle="1" w:styleId="preface6">
    <w:name w:val="preface 6"/>
    <w:basedOn w:val="Heading6"/>
    <w:rsid w:val="0025741F"/>
    <w:pPr>
      <w:keepNext w:val="0"/>
      <w:suppressLineNumbers/>
      <w:tabs>
        <w:tab w:val="num" w:pos="1151"/>
      </w:tabs>
      <w:spacing w:before="120" w:line="240" w:lineRule="auto"/>
      <w:ind w:left="1151" w:hanging="431"/>
      <w:jc w:val="both"/>
    </w:pPr>
    <w:rPr>
      <w:rFonts w:ascii="Times New Roman" w:eastAsia="Times New Roman" w:hAnsi="Times New Roman" w:cs="Times New Roman"/>
      <w:iCs w:val="0"/>
      <w:color w:val="auto"/>
      <w:sz w:val="24"/>
      <w:szCs w:val="20"/>
      <w:lang w:eastAsia="en-AU"/>
    </w:rPr>
  </w:style>
  <w:style w:type="paragraph" w:customStyle="1" w:styleId="MRN">
    <w:name w:val="MRN"/>
    <w:basedOn w:val="Normal"/>
    <w:link w:val="MRNChar"/>
    <w:rsid w:val="0025741F"/>
    <w:rPr>
      <w:b/>
      <w:color w:val="00558C"/>
      <w:sz w:val="28"/>
    </w:rPr>
  </w:style>
  <w:style w:type="character" w:customStyle="1" w:styleId="MRNChar">
    <w:name w:val="MRN Char"/>
    <w:basedOn w:val="DefaultParagraphFont"/>
    <w:link w:val="MRN"/>
    <w:rsid w:val="0025741F"/>
    <w:rPr>
      <w:rFonts w:asciiTheme="minorHAnsi" w:eastAsiaTheme="minorHAnsi" w:hAnsiTheme="minorHAnsi" w:cstheme="minorBidi"/>
      <w:b/>
      <w:color w:val="00558C"/>
      <w:sz w:val="28"/>
      <w:szCs w:val="22"/>
      <w:lang w:eastAsia="en-US"/>
    </w:rPr>
  </w:style>
  <w:style w:type="paragraph" w:customStyle="1" w:styleId="Revokes">
    <w:name w:val="Revokes"/>
    <w:basedOn w:val="Documentdate"/>
    <w:link w:val="RevokesChar"/>
    <w:rsid w:val="0025741F"/>
    <w:rPr>
      <w:i/>
    </w:rPr>
  </w:style>
  <w:style w:type="character" w:customStyle="1" w:styleId="RevokesChar">
    <w:name w:val="Revokes Char"/>
    <w:basedOn w:val="DefaultParagraphFont"/>
    <w:link w:val="Revokes"/>
    <w:rsid w:val="0025741F"/>
    <w:rPr>
      <w:rFonts w:asciiTheme="minorHAnsi" w:eastAsiaTheme="minorHAnsi" w:hAnsiTheme="minorHAnsi" w:cstheme="minorBidi"/>
      <w:b/>
      <w:i/>
      <w:color w:val="00558C"/>
      <w:sz w:val="28"/>
      <w:szCs w:val="22"/>
      <w:lang w:eastAsia="en-US"/>
    </w:rPr>
  </w:style>
  <w:style w:type="paragraph" w:customStyle="1" w:styleId="Reference">
    <w:name w:val="Reference"/>
    <w:basedOn w:val="Normal"/>
    <w:qFormat/>
    <w:rsid w:val="0025741F"/>
    <w:pPr>
      <w:numPr>
        <w:numId w:val="17"/>
      </w:numPr>
      <w:spacing w:before="120" w:after="60" w:line="240" w:lineRule="auto"/>
      <w:jc w:val="both"/>
    </w:pPr>
    <w:rPr>
      <w:rFonts w:eastAsia="Times New Roman" w:cs="Times New Roman"/>
      <w:sz w:val="22"/>
      <w:szCs w:val="20"/>
    </w:rPr>
  </w:style>
  <w:style w:type="paragraph" w:customStyle="1" w:styleId="Equation">
    <w:name w:val="Equation"/>
    <w:basedOn w:val="BodyText"/>
    <w:next w:val="BodyText"/>
    <w:link w:val="EquationChar"/>
    <w:qFormat/>
    <w:rsid w:val="0025741F"/>
    <w:pPr>
      <w:numPr>
        <w:numId w:val="56"/>
      </w:numPr>
      <w:spacing w:before="60"/>
      <w:jc w:val="right"/>
    </w:pPr>
  </w:style>
  <w:style w:type="character" w:customStyle="1" w:styleId="EquationChar">
    <w:name w:val="Equation Char"/>
    <w:basedOn w:val="BodyTextChar"/>
    <w:link w:val="Equation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urtherreading">
    <w:name w:val="Further reading"/>
    <w:basedOn w:val="BodyText"/>
    <w:link w:val="FurtherreadingChar"/>
    <w:qFormat/>
    <w:rsid w:val="0025741F"/>
    <w:pPr>
      <w:numPr>
        <w:numId w:val="57"/>
      </w:numPr>
      <w:spacing w:before="60"/>
    </w:pPr>
  </w:style>
  <w:style w:type="character" w:customStyle="1" w:styleId="FurtherreadingChar">
    <w:name w:val="Further reading Char"/>
    <w:basedOn w:val="BodyTextChar"/>
    <w:link w:val="Furtherreading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ocumentrevisiontabletitle">
    <w:name w:val="Document revision table title"/>
    <w:basedOn w:val="Normal"/>
    <w:rsid w:val="0025741F"/>
    <w:pPr>
      <w:spacing w:before="60" w:after="60"/>
      <w:ind w:left="113" w:right="113"/>
    </w:pPr>
    <w:rPr>
      <w:b/>
      <w:color w:val="00558C"/>
      <w:sz w:val="20"/>
    </w:rPr>
  </w:style>
  <w:style w:type="paragraph" w:customStyle="1" w:styleId="AnnexFigureCaption">
    <w:name w:val="Annex Figure Caption"/>
    <w:basedOn w:val="BodyText"/>
    <w:link w:val="AnnexFigureCaptionChar"/>
    <w:qFormat/>
    <w:rsid w:val="0025741F"/>
    <w:pPr>
      <w:numPr>
        <w:numId w:val="67"/>
      </w:numPr>
      <w:jc w:val="center"/>
    </w:pPr>
    <w:rPr>
      <w:i/>
      <w:color w:val="00558C"/>
    </w:rPr>
  </w:style>
  <w:style w:type="character" w:customStyle="1" w:styleId="AnnexFigureCaptionChar">
    <w:name w:val="Annex Figure Caption Char"/>
    <w:basedOn w:val="BodyTextChar"/>
    <w:link w:val="AnnexFigureCaption"/>
    <w:rsid w:val="0025741F"/>
    <w:rPr>
      <w:rFonts w:asciiTheme="minorHAnsi" w:eastAsiaTheme="minorHAnsi" w:hAnsiTheme="minorHAnsi" w:cstheme="minorBidi"/>
      <w:i/>
      <w:color w:val="00558C"/>
      <w:sz w:val="22"/>
      <w:szCs w:val="22"/>
      <w:lang w:eastAsia="en-US"/>
    </w:rPr>
  </w:style>
  <w:style w:type="paragraph" w:styleId="Index1">
    <w:name w:val="index 1"/>
    <w:basedOn w:val="Normal"/>
    <w:next w:val="Normal"/>
    <w:autoRedefine/>
    <w:semiHidden/>
    <w:unhideWhenUsed/>
    <w:rsid w:val="0025741F"/>
    <w:pPr>
      <w:spacing w:line="240" w:lineRule="auto"/>
      <w:ind w:left="180" w:hanging="180"/>
    </w:pPr>
  </w:style>
  <w:style w:type="paragraph" w:customStyle="1" w:styleId="AppendixHead1">
    <w:name w:val="Appendix Head 1"/>
    <w:basedOn w:val="Normal"/>
    <w:next w:val="Heading1separationline"/>
    <w:qFormat/>
    <w:rsid w:val="0025741F"/>
    <w:pPr>
      <w:numPr>
        <w:ilvl w:val="1"/>
        <w:numId w:val="54"/>
      </w:numPr>
      <w:spacing w:before="120" w:after="120" w:line="240" w:lineRule="auto"/>
    </w:pPr>
    <w:rPr>
      <w:rFonts w:eastAsia="Calibri" w:cs="Arial"/>
      <w:b/>
      <w:caps/>
      <w:color w:val="00558C"/>
      <w:sz w:val="28"/>
      <w:lang w:eastAsia="en-GB"/>
    </w:rPr>
  </w:style>
  <w:style w:type="paragraph" w:customStyle="1" w:styleId="EmphasisParagraph">
    <w:name w:val="Emphasis Paragraph"/>
    <w:basedOn w:val="BodyText"/>
    <w:next w:val="BodyText"/>
    <w:link w:val="EmphasisParagraphChar"/>
    <w:rsid w:val="0025741F"/>
    <w:pPr>
      <w:ind w:left="425" w:right="709"/>
    </w:pPr>
    <w:rPr>
      <w:i/>
    </w:rPr>
  </w:style>
  <w:style w:type="character" w:customStyle="1" w:styleId="EmphasisParagraphChar">
    <w:name w:val="Emphasis Paragraph Char"/>
    <w:basedOn w:val="BodyTextChar"/>
    <w:link w:val="EmphasisParagraph"/>
    <w:rsid w:val="0025741F"/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paragraph" w:customStyle="1" w:styleId="Quotationparagraph">
    <w:name w:val="Quotation paragraph"/>
    <w:basedOn w:val="BodyText"/>
    <w:link w:val="QuotationparagraphChar"/>
    <w:qFormat/>
    <w:rsid w:val="0025741F"/>
    <w:pPr>
      <w:suppressAutoHyphens/>
      <w:ind w:left="567" w:right="707"/>
    </w:pPr>
  </w:style>
  <w:style w:type="character" w:customStyle="1" w:styleId="QuotationparagraphChar">
    <w:name w:val="Quotation paragraph Char"/>
    <w:basedOn w:val="BodyTextChar"/>
    <w:link w:val="Quotationparagraph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rah_iala\Downloads\Gxxxx%20Template%20for%20IALA%20Guidelines%20Ed%202.1%20August%20202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097A9E-A4CA-47D7-A17C-0C07BAACBABA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2.xml><?xml version="1.0" encoding="utf-8"?>
<ds:datastoreItem xmlns:ds="http://schemas.openxmlformats.org/officeDocument/2006/customXml" ds:itemID="{0B933708-CD0F-43EA-926F-279592BCEFA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D8E00C1-F1FA-4EF3-A56A-E24C0628B4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4D9506A-077E-4413-A6DB-798D7CA808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Gxxxx Template for IALA Guidelines Ed 2.1 August 2021</Template>
  <TotalTime>77</TotalTime>
  <Pages>2</Pages>
  <Words>520</Words>
  <Characters>2834</Characters>
  <Application>Microsoft Office Word</Application>
  <DocSecurity>0</DocSecurity>
  <Lines>62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Alisa Nechyporuk</cp:lastModifiedBy>
  <cp:revision>5</cp:revision>
  <dcterms:created xsi:type="dcterms:W3CDTF">2025-09-28T03:00:00Z</dcterms:created>
  <dcterms:modified xsi:type="dcterms:W3CDTF">2025-09-30T10:09:00Z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  <property fmtid="{D5CDD505-2E9C-101B-9397-08002B2CF9AE}" pid="4" name="GrammarlyDocumentId">
    <vt:lpwstr>73ff1d9e-e13d-4573-a007-811cc1917a85</vt:lpwstr>
  </property>
</Properties>
</file>